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43"/>
        <w:gridCol w:w="6763"/>
        <w:tblGridChange w:id="0">
          <w:tblGrid>
            <w:gridCol w:w="3443"/>
            <w:gridCol w:w="6763"/>
          </w:tblGrid>
        </w:tblGridChange>
      </w:tblGrid>
      <w:tr>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Miyazaki International College</w:t>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Course Syllabus Spring 2021</w:t>
            </w:r>
          </w:p>
          <w:p w:rsidR="00000000" w:rsidDel="00000000" w:rsidP="00000000" w:rsidRDefault="00000000" w:rsidRPr="00000000" w14:paraId="00000005">
            <w:pPr>
              <w:jc w:val="left"/>
              <w:rPr>
                <w:rFonts w:ascii="Arial" w:cs="Arial" w:eastAsia="Arial" w:hAnsi="Arial"/>
                <w:sz w:val="24"/>
                <w:szCs w:val="24"/>
              </w:rPr>
            </w:pPr>
            <w:r w:rsidDel="00000000" w:rsidR="00000000" w:rsidRPr="00000000">
              <w:rPr>
                <w:rtl w:val="0"/>
              </w:rPr>
            </w:r>
          </w:p>
        </w:tc>
      </w:tr>
      <w:tr>
        <w:tc>
          <w:tcPr>
            <w:tcBorders>
              <w:top w:color="000000" w:space="0" w:sz="4" w:val="single"/>
            </w:tcBorders>
            <w:shd w:fill="auto" w:val="clear"/>
          </w:tcPr>
          <w:p w:rsidR="00000000" w:rsidDel="00000000" w:rsidP="00000000" w:rsidRDefault="00000000" w:rsidRPr="00000000" w14:paraId="00000007">
            <w:pPr>
              <w:jc w:val="left"/>
              <w:rPr>
                <w:rFonts w:ascii="Arial" w:cs="Arial" w:eastAsia="Arial" w:hAnsi="Arial"/>
                <w:sz w:val="24"/>
                <w:szCs w:val="24"/>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08">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Introduction to Religion HMN 103 (4 credits) </w:t>
            </w:r>
          </w:p>
        </w:tc>
      </w:tr>
      <w:tr>
        <w:tc>
          <w:tcPr>
            <w:gridSpan w:val="2"/>
            <w:shd w:fill="auto" w:val="clear"/>
          </w:tcPr>
          <w:p w:rsidR="00000000" w:rsidDel="00000000" w:rsidP="00000000" w:rsidRDefault="00000000" w:rsidRPr="00000000" w14:paraId="00000009">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Content Teacher</w:t>
            </w:r>
          </w:p>
        </w:tc>
      </w:tr>
      <w:tr>
        <w:tc>
          <w:tcPr>
            <w:shd w:fill="auto" w:val="clear"/>
          </w:tcPr>
          <w:p w:rsidR="00000000" w:rsidDel="00000000" w:rsidP="00000000" w:rsidRDefault="00000000" w:rsidRPr="00000000" w14:paraId="0000000B">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Instructor</w:t>
            </w:r>
          </w:p>
        </w:tc>
        <w:tc>
          <w:tcPr>
            <w:shd w:fill="auto" w:val="clear"/>
          </w:tcPr>
          <w:p w:rsidR="00000000" w:rsidDel="00000000" w:rsidP="00000000" w:rsidRDefault="00000000" w:rsidRPr="00000000" w14:paraId="0000000C">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Nahum Brown</w:t>
            </w:r>
          </w:p>
        </w:tc>
      </w:tr>
      <w:tr>
        <w:tc>
          <w:tcPr>
            <w:shd w:fill="auto" w:val="clear"/>
          </w:tcPr>
          <w:p w:rsidR="00000000" w:rsidDel="00000000" w:rsidP="00000000" w:rsidRDefault="00000000" w:rsidRPr="00000000" w14:paraId="0000000D">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r>
          </w:p>
        </w:tc>
        <w:tc>
          <w:tcPr>
            <w:shd w:fill="auto" w:val="clear"/>
          </w:tcPr>
          <w:p w:rsidR="00000000" w:rsidDel="00000000" w:rsidP="00000000" w:rsidRDefault="00000000" w:rsidRPr="00000000" w14:paraId="0000000E">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nbrown@sky.miyazaki-mic.ac.jp</w:t>
            </w:r>
          </w:p>
        </w:tc>
      </w:tr>
      <w:tr>
        <w:trPr>
          <w:trHeight w:val="288" w:hRule="atLeast"/>
        </w:trPr>
        <w:tc>
          <w:tcPr>
            <w:shd w:fill="auto" w:val="clear"/>
          </w:tcPr>
          <w:p w:rsidR="00000000" w:rsidDel="00000000" w:rsidP="00000000" w:rsidRDefault="00000000" w:rsidRPr="00000000" w14:paraId="0000000F">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Office/Ext</w:t>
            </w:r>
          </w:p>
        </w:tc>
        <w:tc>
          <w:tcPr>
            <w:shd w:fill="auto" w:val="clear"/>
          </w:tcPr>
          <w:p w:rsidR="00000000" w:rsidDel="00000000" w:rsidP="00000000" w:rsidRDefault="00000000" w:rsidRPr="00000000" w14:paraId="00000010">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1-405 / ext. 3731</w:t>
            </w:r>
          </w:p>
        </w:tc>
      </w:tr>
      <w:tr>
        <w:tc>
          <w:tcPr>
            <w:shd w:fill="auto" w:val="clear"/>
          </w:tcPr>
          <w:p w:rsidR="00000000" w:rsidDel="00000000" w:rsidP="00000000" w:rsidRDefault="00000000" w:rsidRPr="00000000" w14:paraId="00000011">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Office hours</w:t>
            </w:r>
          </w:p>
        </w:tc>
        <w:tc>
          <w:tcPr>
            <w:shd w:fill="auto" w:val="clear"/>
          </w:tcPr>
          <w:p w:rsidR="00000000" w:rsidDel="00000000" w:rsidP="00000000" w:rsidRDefault="00000000" w:rsidRPr="00000000" w14:paraId="00000012">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TBA</w:t>
            </w:r>
          </w:p>
        </w:tc>
      </w:tr>
      <w:tr>
        <w:tc>
          <w:tcPr>
            <w:gridSpan w:val="2"/>
            <w:shd w:fill="auto" w:val="clear"/>
          </w:tcPr>
          <w:p w:rsidR="00000000" w:rsidDel="00000000" w:rsidP="00000000" w:rsidRDefault="00000000" w:rsidRPr="00000000" w14:paraId="00000013">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Language Teacher</w:t>
            </w:r>
          </w:p>
        </w:tc>
      </w:tr>
      <w:tr>
        <w:tc>
          <w:tcPr>
            <w:shd w:fill="auto" w:val="clear"/>
          </w:tcPr>
          <w:p w:rsidR="00000000" w:rsidDel="00000000" w:rsidP="00000000" w:rsidRDefault="00000000" w:rsidRPr="00000000" w14:paraId="00000015">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Instructor</w:t>
            </w:r>
          </w:p>
        </w:tc>
        <w:tc>
          <w:tcPr>
            <w:shd w:fill="auto" w:val="clear"/>
          </w:tcPr>
          <w:p w:rsidR="00000000" w:rsidDel="00000000" w:rsidP="00000000" w:rsidRDefault="00000000" w:rsidRPr="00000000" w14:paraId="00000016">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Cathrine-Mette Mork</w:t>
            </w:r>
          </w:p>
        </w:tc>
      </w:tr>
      <w:tr>
        <w:tc>
          <w:tcPr>
            <w:shd w:fill="auto" w:val="clear"/>
          </w:tcPr>
          <w:p w:rsidR="00000000" w:rsidDel="00000000" w:rsidP="00000000" w:rsidRDefault="00000000" w:rsidRPr="00000000" w14:paraId="00000017">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r>
          </w:p>
        </w:tc>
        <w:tc>
          <w:tcPr>
            <w:shd w:fill="auto" w:val="clear"/>
          </w:tcPr>
          <w:p w:rsidR="00000000" w:rsidDel="00000000" w:rsidP="00000000" w:rsidRDefault="00000000" w:rsidRPr="00000000" w14:paraId="00000018">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cmork@sky.miyazaki-mic.ac.jp</w:t>
            </w:r>
          </w:p>
        </w:tc>
      </w:tr>
      <w:tr>
        <w:tc>
          <w:tcPr>
            <w:shd w:fill="auto" w:val="clear"/>
          </w:tcPr>
          <w:p w:rsidR="00000000" w:rsidDel="00000000" w:rsidP="00000000" w:rsidRDefault="00000000" w:rsidRPr="00000000" w14:paraId="00000019">
            <w:pPr>
              <w:tabs>
                <w:tab w:val="left" w:pos="1125"/>
              </w:tabs>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Office/Ext</w:t>
            </w:r>
          </w:p>
        </w:tc>
        <w:tc>
          <w:tcPr>
            <w:shd w:fill="auto" w:val="clear"/>
          </w:tcPr>
          <w:p w:rsidR="00000000" w:rsidDel="00000000" w:rsidP="00000000" w:rsidRDefault="00000000" w:rsidRPr="00000000" w14:paraId="0000001A">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1-303 / ext. 3722</w:t>
            </w:r>
          </w:p>
        </w:tc>
      </w:tr>
      <w:tr>
        <w:tc>
          <w:tcPr>
            <w:shd w:fill="auto" w:val="clear"/>
          </w:tcPr>
          <w:p w:rsidR="00000000" w:rsidDel="00000000" w:rsidP="00000000" w:rsidRDefault="00000000" w:rsidRPr="00000000" w14:paraId="0000001B">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Office hours</w:t>
            </w:r>
          </w:p>
        </w:tc>
        <w:tc>
          <w:tcPr>
            <w:shd w:fill="auto" w:val="clear"/>
          </w:tcPr>
          <w:p w:rsidR="00000000" w:rsidDel="00000000" w:rsidP="00000000" w:rsidRDefault="00000000" w:rsidRPr="00000000" w14:paraId="0000001C">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Mondays 13:00 ~ 16:00</w:t>
            </w:r>
          </w:p>
        </w:tc>
      </w:tr>
    </w:tbl>
    <w:p w:rsidR="00000000" w:rsidDel="00000000" w:rsidP="00000000" w:rsidRDefault="00000000" w:rsidRPr="00000000" w14:paraId="0000001D">
      <w:pPr>
        <w:jc w:val="left"/>
        <w:rPr>
          <w:rFonts w:ascii="Arial" w:cs="Arial" w:eastAsia="Arial" w:hAnsi="Arial"/>
          <w:sz w:val="24"/>
          <w:szCs w:val="24"/>
        </w:rPr>
      </w:pPr>
      <w:r w:rsidDel="00000000" w:rsidR="00000000" w:rsidRPr="00000000">
        <w:rPr>
          <w:rtl w:val="0"/>
        </w:rPr>
      </w:r>
    </w:p>
    <w:tbl>
      <w:tblPr>
        <w:tblStyle w:val="Table2"/>
        <w:tblW w:w="10380.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80"/>
        <w:tblGridChange w:id="0">
          <w:tblGrid>
            <w:gridCol w:w="10380"/>
          </w:tblGrid>
        </w:tblGridChange>
      </w:tblGrid>
      <w:tr>
        <w:tc>
          <w:tcPr>
            <w:shd w:fill="auto" w:val="clear"/>
          </w:tcPr>
          <w:p w:rsidR="00000000" w:rsidDel="00000000" w:rsidP="00000000" w:rsidRDefault="00000000" w:rsidRPr="00000000" w14:paraId="0000001E">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Course Description:</w:t>
            </w:r>
          </w:p>
        </w:tc>
      </w:tr>
      <w:tr>
        <w:tc>
          <w:tcPr>
            <w:shd w:fill="auto" w:val="clear"/>
          </w:tcPr>
          <w:p w:rsidR="00000000" w:rsidDel="00000000" w:rsidP="00000000" w:rsidRDefault="00000000" w:rsidRPr="00000000" w14:paraId="0000001F">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Introduces religious language and behavior by examining the history, beliefs, customs, and practices of various religious traditions of the world through different conceptual frameworks designed and used in the study of comparative religion.</w:t>
            </w:r>
          </w:p>
          <w:p w:rsidR="00000000" w:rsidDel="00000000" w:rsidP="00000000" w:rsidRDefault="00000000" w:rsidRPr="00000000" w14:paraId="00000021">
            <w:pPr>
              <w:jc w:val="left"/>
              <w:rPr>
                <w:rFonts w:ascii="Arial" w:cs="Arial" w:eastAsia="Arial" w:hAnsi="Arial"/>
                <w:sz w:val="24"/>
                <w:szCs w:val="24"/>
              </w:rPr>
            </w:pPr>
            <w:r w:rsidDel="00000000" w:rsidR="00000000" w:rsidRPr="00000000">
              <w:rPr>
                <w:rtl w:val="0"/>
              </w:rPr>
            </w:r>
          </w:p>
        </w:tc>
      </w:tr>
      <w:tr>
        <w:tc>
          <w:tcPr>
            <w:shd w:fill="auto" w:val="clear"/>
          </w:tcPr>
          <w:p w:rsidR="00000000" w:rsidDel="00000000" w:rsidP="00000000" w:rsidRDefault="00000000" w:rsidRPr="00000000" w14:paraId="00000022">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Course Goals/Objectives:</w:t>
            </w:r>
          </w:p>
        </w:tc>
      </w:tr>
      <w:tr>
        <w:trPr>
          <w:trHeight w:val="70" w:hRule="atLeast"/>
        </w:trPr>
        <w:tc>
          <w:tcPr>
            <w:shd w:fill="auto" w:val="clear"/>
          </w:tcPr>
          <w:p w:rsidR="00000000" w:rsidDel="00000000" w:rsidP="00000000" w:rsidRDefault="00000000" w:rsidRPr="00000000" w14:paraId="00000023">
            <w:pPr>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By the conclusion of this course, students will have achieved the following objectives:</w:t>
            </w:r>
          </w:p>
          <w:p w:rsidR="00000000" w:rsidDel="00000000" w:rsidP="00000000" w:rsidRDefault="00000000" w:rsidRPr="00000000" w14:paraId="00000025">
            <w:pPr>
              <w:jc w:val="left"/>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Content Objectives</w:t>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Understand the key beliefs, stories, and practices of major world religions</w:t>
            </w:r>
          </w:p>
          <w:p w:rsidR="00000000" w:rsidDel="00000000" w:rsidP="00000000" w:rsidRDefault="00000000" w:rsidRPr="00000000" w14:paraId="0000002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Understand the impact of religious belief on the development of world cultures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9">
            <w:pPr>
              <w:jc w:val="left"/>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  Language Objectives</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new vocabulary related to course content</w:t>
            </w:r>
          </w:p>
          <w:p w:rsidR="00000000" w:rsidDel="00000000" w:rsidP="00000000" w:rsidRDefault="00000000" w:rsidRPr="00000000" w14:paraId="0000002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oral speaking skills through class speaking activities</w:t>
            </w:r>
          </w:p>
          <w:p w:rsidR="00000000" w:rsidDel="00000000" w:rsidP="00000000" w:rsidRDefault="00000000" w:rsidRPr="00000000" w14:paraId="0000002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critical reading skills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E">
            <w:pPr>
              <w:jc w:val="left"/>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  Critical Thinking Objectives</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Deductively and inductively infer conclusions from premises</w:t>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Understand / evaluate from different normative and informational perspectives</w:t>
            </w:r>
          </w:p>
          <w:p w:rsidR="00000000" w:rsidDel="00000000" w:rsidP="00000000" w:rsidRDefault="00000000" w:rsidRPr="00000000" w14:paraId="0000003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and categorize relevant information to understand similarities and differences between religious traditions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33">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Critical thinking objectives will be achieved through such active learning teaching strategies as</w:t>
            </w:r>
            <w:r w:rsidDel="00000000" w:rsidR="00000000" w:rsidRPr="00000000">
              <w:rPr>
                <w:rFonts w:ascii="Arial" w:cs="Arial" w:eastAsia="Arial" w:hAnsi="Arial"/>
                <w:sz w:val="18"/>
                <w:szCs w:val="18"/>
                <w:rtl w:val="0"/>
              </w:rPr>
              <w:t xml:space="preserve">:</w:t>
            </w:r>
            <w:r w:rsidDel="00000000" w:rsidR="00000000" w:rsidRPr="00000000">
              <w:rPr>
                <w:rtl w:val="0"/>
              </w:rPr>
            </w:r>
          </w:p>
          <w:tbl>
            <w:tblPr>
              <w:tblStyle w:val="Table3"/>
              <w:tblW w:w="907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56"/>
              <w:gridCol w:w="5816"/>
              <w:tblGridChange w:id="0">
                <w:tblGrid>
                  <w:gridCol w:w="3256"/>
                  <w:gridCol w:w="5816"/>
                </w:tblGrid>
              </w:tblGridChange>
            </w:tblGrid>
            <w:tr>
              <w:tc>
                <w:tcPr/>
                <w:p w:rsidR="00000000" w:rsidDel="00000000" w:rsidP="00000000" w:rsidRDefault="00000000" w:rsidRPr="00000000" w14:paraId="00000034">
                  <w:pPr>
                    <w:jc w:val="left"/>
                    <w:rPr>
                      <w:rFonts w:ascii="Arial" w:cs="Arial" w:eastAsia="Arial" w:hAnsi="Arial"/>
                      <w:b w:val="1"/>
                      <w:i w:val="1"/>
                      <w:sz w:val="12"/>
                      <w:szCs w:val="12"/>
                    </w:rPr>
                  </w:pPr>
                  <w:r w:rsidDel="00000000" w:rsidR="00000000" w:rsidRPr="00000000">
                    <w:rPr>
                      <w:rtl w:val="0"/>
                    </w:rPr>
                  </w:r>
                </w:p>
                <w:p w:rsidR="00000000" w:rsidDel="00000000" w:rsidP="00000000" w:rsidRDefault="00000000" w:rsidRPr="00000000" w14:paraId="00000035">
                  <w:pPr>
                    <w:ind w:left="322" w:hanging="288"/>
                    <w:jc w:val="lef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Active Learning Strategy</w:t>
                  </w:r>
                </w:p>
              </w:tc>
              <w:tc>
                <w:tcPr/>
                <w:p w:rsidR="00000000" w:rsidDel="00000000" w:rsidP="00000000" w:rsidRDefault="00000000" w:rsidRPr="00000000" w14:paraId="00000036">
                  <w:pPr>
                    <w:jc w:val="left"/>
                    <w:rPr>
                      <w:rFonts w:ascii="Arial" w:cs="Arial" w:eastAsia="Arial" w:hAnsi="Arial"/>
                      <w:b w:val="1"/>
                      <w:i w:val="1"/>
                      <w:sz w:val="12"/>
                      <w:szCs w:val="12"/>
                    </w:rPr>
                  </w:pPr>
                  <w:r w:rsidDel="00000000" w:rsidR="00000000" w:rsidRPr="00000000">
                    <w:rPr>
                      <w:rtl w:val="0"/>
                    </w:rPr>
                  </w:r>
                </w:p>
                <w:p w:rsidR="00000000" w:rsidDel="00000000" w:rsidP="00000000" w:rsidRDefault="00000000" w:rsidRPr="00000000" w14:paraId="00000037">
                  <w:pPr>
                    <w:ind w:left="322" w:hanging="288"/>
                    <w:jc w:val="lef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Critical Thinking Objective</w:t>
                  </w:r>
                </w:p>
              </w:tc>
            </w:tr>
            <w:tr>
              <w:tc>
                <w:tcPr/>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Interactive lectures</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reading and short essay questions</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Paraphrasing</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Venn diagrams &amp; timelines</w:t>
                  </w:r>
                </w:p>
              </w:tc>
              <w:tc>
                <w:tcPr/>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Deductive / inductive reasoning, perspectival thinking</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Deductive and inductive inference, perspectival thinking, application / evaluation of information</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relevant information</w:t>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Categorical thinking</w:t>
                  </w:r>
                </w:p>
                <w:p w:rsidR="00000000" w:rsidDel="00000000" w:rsidP="00000000" w:rsidRDefault="00000000" w:rsidRPr="00000000" w14:paraId="00000040">
                  <w:pPr>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1">
            <w:pPr>
              <w:jc w:val="left"/>
              <w:rPr>
                <w:rFonts w:ascii="Arial" w:cs="Arial" w:eastAsia="Arial" w:hAnsi="Arial"/>
                <w:sz w:val="24"/>
                <w:szCs w:val="24"/>
              </w:rPr>
            </w:pPr>
            <w:r w:rsidDel="00000000" w:rsidR="00000000" w:rsidRPr="00000000">
              <w:rPr>
                <w:rtl w:val="0"/>
              </w:rPr>
            </w:r>
          </w:p>
        </w:tc>
      </w:tr>
      <w:tr>
        <w:trPr>
          <w:trHeight w:val="70" w:hRule="atLeast"/>
        </w:trPr>
        <w:tc>
          <w:tcPr>
            <w:shd w:fill="auto" w:val="clear"/>
          </w:tcPr>
          <w:p w:rsidR="00000000" w:rsidDel="00000000" w:rsidP="00000000" w:rsidRDefault="00000000" w:rsidRPr="00000000" w14:paraId="00000042">
            <w:pPr>
              <w:jc w:val="left"/>
              <w:rPr>
                <w:rFonts w:ascii="Arial" w:cs="Arial" w:eastAsia="Arial" w:hAnsi="Arial"/>
                <w:b w:val="1"/>
                <w:sz w:val="18"/>
                <w:szCs w:val="18"/>
              </w:rPr>
            </w:pPr>
            <w:r w:rsidDel="00000000" w:rsidR="00000000" w:rsidRPr="00000000">
              <w:rPr>
                <w:rFonts w:ascii="Helvetica Neue" w:cs="Helvetica Neue" w:eastAsia="Helvetica Neue" w:hAnsi="Helvetica Neue"/>
                <w:b w:val="1"/>
                <w:rtl w:val="0"/>
              </w:rPr>
              <w:t xml:space="preserve">Teaching Methodology:</w:t>
            </w:r>
            <w:r w:rsidDel="00000000" w:rsidR="00000000" w:rsidRPr="00000000">
              <w:rPr>
                <w:rtl w:val="0"/>
              </w:rPr>
            </w:r>
          </w:p>
        </w:tc>
      </w:tr>
      <w:tr>
        <w:trPr>
          <w:trHeight w:val="70" w:hRule="atLeast"/>
        </w:trPr>
        <w:tc>
          <w:tcPr>
            <w:shd w:fill="auto" w:val="clear"/>
          </w:tcPr>
          <w:p w:rsidR="00000000" w:rsidDel="00000000" w:rsidP="00000000" w:rsidRDefault="00000000" w:rsidRPr="00000000" w14:paraId="00000043">
            <w:pPr>
              <w:ind w:left="88"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4">
            <w:pPr>
              <w:ind w:left="88"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Course objectives will be achieved through a variety of active learning teaching strategies, including but not limited to:</w:t>
            </w:r>
          </w:p>
          <w:tbl>
            <w:tblPr>
              <w:tblStyle w:val="Table4"/>
              <w:tblW w:w="9431.0" w:type="dxa"/>
              <w:jc w:val="left"/>
              <w:tblInd w:w="16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41"/>
              <w:gridCol w:w="3890"/>
              <w:tblGridChange w:id="0">
                <w:tblGrid>
                  <w:gridCol w:w="5541"/>
                  <w:gridCol w:w="3890"/>
                </w:tblGrid>
              </w:tblGridChange>
            </w:tblGrid>
            <w:tr>
              <w:trPr>
                <w:trHeight w:val="365" w:hRule="atLeast"/>
              </w:trPr>
              <w:tc>
                <w:tcPr/>
                <w:p w:rsidR="00000000" w:rsidDel="00000000" w:rsidP="00000000" w:rsidRDefault="00000000" w:rsidRPr="00000000" w14:paraId="00000045">
                  <w:pPr>
                    <w:jc w:val="left"/>
                    <w:rPr>
                      <w:rFonts w:ascii="Helvetica Neue" w:cs="Helvetica Neue" w:eastAsia="Helvetica Neue" w:hAnsi="Helvetica Neue"/>
                      <w:color w:val="000000"/>
                      <w:sz w:val="22"/>
                      <w:szCs w:val="22"/>
                      <w:u w:val="single"/>
                    </w:rPr>
                  </w:pPr>
                  <w:r w:rsidDel="00000000" w:rsidR="00000000" w:rsidRPr="00000000">
                    <w:rPr>
                      <w:rFonts w:ascii="Helvetica Neue" w:cs="Helvetica Neue" w:eastAsia="Helvetica Neue" w:hAnsi="Helvetica Neue"/>
                      <w:color w:val="000000"/>
                      <w:sz w:val="22"/>
                      <w:szCs w:val="22"/>
                      <w:u w:val="single"/>
                      <w:rtl w:val="0"/>
                    </w:rPr>
                    <w:t xml:space="preserve">Active Learning Teaching Strategy</w:t>
                  </w:r>
                </w:p>
              </w:tc>
              <w:tc>
                <w:tcPr/>
                <w:p w:rsidR="00000000" w:rsidDel="00000000" w:rsidP="00000000" w:rsidRDefault="00000000" w:rsidRPr="00000000" w14:paraId="00000046">
                  <w:pPr>
                    <w:ind w:left="-249" w:firstLine="0"/>
                    <w:jc w:val="center"/>
                    <w:rPr>
                      <w:rFonts w:ascii="Helvetica Neue" w:cs="Helvetica Neue" w:eastAsia="Helvetica Neue" w:hAnsi="Helvetica Neue"/>
                      <w:color w:val="000000"/>
                      <w:sz w:val="22"/>
                      <w:szCs w:val="22"/>
                      <w:u w:val="single"/>
                    </w:rPr>
                  </w:pPr>
                  <w:r w:rsidDel="00000000" w:rsidR="00000000" w:rsidRPr="00000000">
                    <w:rPr>
                      <w:rFonts w:ascii="Helvetica Neue" w:cs="Helvetica Neue" w:eastAsia="Helvetica Neue" w:hAnsi="Helvetica Neue"/>
                      <w:color w:val="000000"/>
                      <w:sz w:val="22"/>
                      <w:szCs w:val="22"/>
                      <w:u w:val="single"/>
                      <w:rtl w:val="0"/>
                    </w:rPr>
                    <w:t xml:space="preserve">Course Schedule</w:t>
                  </w:r>
                </w:p>
              </w:tc>
            </w:tr>
            <w:tr>
              <w:trPr>
                <w:trHeight w:val="365" w:hRule="atLeast"/>
              </w:trPr>
              <w:tc>
                <w:tcPr/>
                <w:p w:rsidR="00000000" w:rsidDel="00000000" w:rsidP="00000000" w:rsidRDefault="00000000" w:rsidRPr="00000000" w14:paraId="0000004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Interactive Lectures with note-taking</w:t>
                  </w:r>
                </w:p>
              </w:tc>
              <w:tc>
                <w:tcPr/>
                <w:p w:rsidR="00000000" w:rsidDel="00000000" w:rsidP="00000000" w:rsidRDefault="00000000" w:rsidRPr="00000000" w14:paraId="00000048">
                  <w:pPr>
                    <w:ind w:left="-249" w:firstLine="0"/>
                    <w:jc w:val="center"/>
                    <w:rPr>
                      <w:rFonts w:ascii="Helvetica Neue" w:cs="Helvetica Neue" w:eastAsia="Helvetica Neue" w:hAnsi="Helvetica Neue"/>
                      <w:i w:val="1"/>
                      <w:color w:val="000000"/>
                      <w:sz w:val="22"/>
                      <w:szCs w:val="22"/>
                    </w:rPr>
                  </w:pPr>
                  <w:r w:rsidDel="00000000" w:rsidR="00000000" w:rsidRPr="00000000">
                    <w:rPr>
                      <w:rFonts w:ascii="Helvetica Neue" w:cs="Helvetica Neue" w:eastAsia="Helvetica Neue" w:hAnsi="Helvetica Neue"/>
                      <w:i w:val="1"/>
                      <w:color w:val="000000"/>
                      <w:sz w:val="22"/>
                      <w:szCs w:val="22"/>
                      <w:rtl w:val="0"/>
                    </w:rPr>
                    <w:t xml:space="preserve">Most classes</w:t>
                  </w:r>
                </w:p>
              </w:tc>
            </w:tr>
            <w:tr>
              <w:trPr>
                <w:trHeight w:val="365" w:hRule="atLeast"/>
              </w:trPr>
              <w:tc>
                <w:tcPr/>
                <w:p w:rsidR="00000000" w:rsidDel="00000000" w:rsidP="00000000" w:rsidRDefault="00000000" w:rsidRPr="00000000" w14:paraId="0000004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Spoken summaries/ paraphrases</w:t>
                  </w:r>
                </w:p>
              </w:tc>
              <w:tc>
                <w:tcPr/>
                <w:p w:rsidR="00000000" w:rsidDel="00000000" w:rsidP="00000000" w:rsidRDefault="00000000" w:rsidRPr="00000000" w14:paraId="0000004A">
                  <w:pPr>
                    <w:ind w:left="-249" w:firstLine="0"/>
                    <w:jc w:val="center"/>
                    <w:rPr>
                      <w:rFonts w:ascii="Helvetica Neue" w:cs="Helvetica Neue" w:eastAsia="Helvetica Neue" w:hAnsi="Helvetica Neue"/>
                      <w:i w:val="1"/>
                      <w:color w:val="000000"/>
                      <w:sz w:val="22"/>
                      <w:szCs w:val="22"/>
                    </w:rPr>
                  </w:pPr>
                  <w:r w:rsidDel="00000000" w:rsidR="00000000" w:rsidRPr="00000000">
                    <w:rPr>
                      <w:rFonts w:ascii="Helvetica Neue" w:cs="Helvetica Neue" w:eastAsia="Helvetica Neue" w:hAnsi="Helvetica Neue"/>
                      <w:i w:val="1"/>
                      <w:color w:val="000000"/>
                      <w:sz w:val="22"/>
                      <w:szCs w:val="22"/>
                      <w:rtl w:val="0"/>
                    </w:rPr>
                    <w:t xml:space="preserve">Most classes</w:t>
                  </w:r>
                </w:p>
              </w:tc>
            </w:tr>
            <w:tr>
              <w:trPr>
                <w:trHeight w:val="365" w:hRule="atLeast"/>
              </w:trPr>
              <w:tc>
                <w:tcPr/>
                <w:p w:rsidR="00000000" w:rsidDel="00000000" w:rsidP="00000000" w:rsidRDefault="00000000" w:rsidRPr="00000000" w14:paraId="0000004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Self-Assessment and peer review</w:t>
                  </w:r>
                </w:p>
              </w:tc>
              <w:tc>
                <w:tcPr/>
                <w:p w:rsidR="00000000" w:rsidDel="00000000" w:rsidP="00000000" w:rsidRDefault="00000000" w:rsidRPr="00000000" w14:paraId="0000004C">
                  <w:pPr>
                    <w:ind w:left="-249" w:firstLine="0"/>
                    <w:jc w:val="center"/>
                    <w:rPr>
                      <w:rFonts w:ascii="Helvetica Neue" w:cs="Helvetica Neue" w:eastAsia="Helvetica Neue" w:hAnsi="Helvetica Neue"/>
                      <w:i w:val="1"/>
                      <w:color w:val="000000"/>
                      <w:sz w:val="22"/>
                      <w:szCs w:val="22"/>
                    </w:rPr>
                  </w:pPr>
                  <w:r w:rsidDel="00000000" w:rsidR="00000000" w:rsidRPr="00000000">
                    <w:rPr>
                      <w:rFonts w:ascii="Helvetica Neue" w:cs="Helvetica Neue" w:eastAsia="Helvetica Neue" w:hAnsi="Helvetica Neue"/>
                      <w:i w:val="1"/>
                      <w:color w:val="000000"/>
                      <w:sz w:val="22"/>
                      <w:szCs w:val="22"/>
                      <w:rtl w:val="0"/>
                    </w:rPr>
                    <w:t xml:space="preserve">Last class(es)</w:t>
                  </w:r>
                </w:p>
              </w:tc>
            </w:tr>
            <w:tr>
              <w:trPr>
                <w:trHeight w:val="365" w:hRule="atLeast"/>
              </w:trPr>
              <w:tc>
                <w:tcPr/>
                <w:p w:rsidR="00000000" w:rsidDel="00000000" w:rsidP="00000000" w:rsidRDefault="00000000" w:rsidRPr="00000000" w14:paraId="0000004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Pair &amp; Group work</w:t>
                  </w:r>
                </w:p>
              </w:tc>
              <w:tc>
                <w:tcPr/>
                <w:p w:rsidR="00000000" w:rsidDel="00000000" w:rsidP="00000000" w:rsidRDefault="00000000" w:rsidRPr="00000000" w14:paraId="0000004E">
                  <w:pPr>
                    <w:ind w:left="-249" w:firstLine="0"/>
                    <w:jc w:val="center"/>
                    <w:rPr>
                      <w:rFonts w:ascii="Helvetica Neue" w:cs="Helvetica Neue" w:eastAsia="Helvetica Neue" w:hAnsi="Helvetica Neue"/>
                      <w:i w:val="1"/>
                      <w:color w:val="000000"/>
                      <w:sz w:val="22"/>
                      <w:szCs w:val="22"/>
                    </w:rPr>
                  </w:pPr>
                  <w:r w:rsidDel="00000000" w:rsidR="00000000" w:rsidRPr="00000000">
                    <w:rPr>
                      <w:rFonts w:ascii="Helvetica Neue" w:cs="Helvetica Neue" w:eastAsia="Helvetica Neue" w:hAnsi="Helvetica Neue"/>
                      <w:i w:val="1"/>
                      <w:color w:val="000000"/>
                      <w:sz w:val="22"/>
                      <w:szCs w:val="22"/>
                      <w:rtl w:val="0"/>
                    </w:rPr>
                    <w:t xml:space="preserve">Most classes</w:t>
                  </w:r>
                </w:p>
              </w:tc>
            </w:tr>
            <w:tr>
              <w:trPr>
                <w:trHeight w:val="365" w:hRule="atLeast"/>
              </w:trPr>
              <w:tc>
                <w:tcPr/>
                <w:p w:rsidR="00000000" w:rsidDel="00000000" w:rsidP="00000000" w:rsidRDefault="00000000" w:rsidRPr="00000000" w14:paraId="0000004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Presentations </w:t>
                  </w:r>
                </w:p>
              </w:tc>
              <w:tc>
                <w:tcPr/>
                <w:p w:rsidR="00000000" w:rsidDel="00000000" w:rsidP="00000000" w:rsidRDefault="00000000" w:rsidRPr="00000000" w14:paraId="00000050">
                  <w:pPr>
                    <w:ind w:left="-249" w:firstLine="0"/>
                    <w:jc w:val="center"/>
                    <w:rPr>
                      <w:rFonts w:ascii="Helvetica Neue" w:cs="Helvetica Neue" w:eastAsia="Helvetica Neue" w:hAnsi="Helvetica Neue"/>
                      <w:i w:val="1"/>
                      <w:color w:val="000000"/>
                      <w:sz w:val="22"/>
                      <w:szCs w:val="22"/>
                    </w:rPr>
                  </w:pPr>
                  <w:r w:rsidDel="00000000" w:rsidR="00000000" w:rsidRPr="00000000">
                    <w:rPr>
                      <w:rFonts w:ascii="Helvetica Neue" w:cs="Helvetica Neue" w:eastAsia="Helvetica Neue" w:hAnsi="Helvetica Neue"/>
                      <w:i w:val="1"/>
                      <w:color w:val="000000"/>
                      <w:sz w:val="22"/>
                      <w:szCs w:val="22"/>
                      <w:rtl w:val="0"/>
                    </w:rPr>
                    <w:t xml:space="preserve">Last class(es)</w:t>
                  </w:r>
                </w:p>
              </w:tc>
            </w:tr>
            <w:tr>
              <w:trPr>
                <w:trHeight w:val="365" w:hRule="atLeast"/>
              </w:trPr>
              <w:tc>
                <w:tcPr/>
                <w:p w:rsidR="00000000" w:rsidDel="00000000" w:rsidP="00000000" w:rsidRDefault="00000000" w:rsidRPr="00000000" w14:paraId="0000005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Comprehension questions</w:t>
                  </w:r>
                </w:p>
              </w:tc>
              <w:tc>
                <w:tcPr/>
                <w:p w:rsidR="00000000" w:rsidDel="00000000" w:rsidP="00000000" w:rsidRDefault="00000000" w:rsidRPr="00000000" w14:paraId="00000052">
                  <w:pPr>
                    <w:ind w:left="-249" w:firstLine="0"/>
                    <w:jc w:val="center"/>
                    <w:rPr>
                      <w:rFonts w:ascii="Helvetica Neue" w:cs="Helvetica Neue" w:eastAsia="Helvetica Neue" w:hAnsi="Helvetica Neue"/>
                      <w:i w:val="1"/>
                      <w:color w:val="000000"/>
                      <w:sz w:val="22"/>
                      <w:szCs w:val="22"/>
                    </w:rPr>
                  </w:pPr>
                  <w:r w:rsidDel="00000000" w:rsidR="00000000" w:rsidRPr="00000000">
                    <w:rPr>
                      <w:rFonts w:ascii="Helvetica Neue" w:cs="Helvetica Neue" w:eastAsia="Helvetica Neue" w:hAnsi="Helvetica Neue"/>
                      <w:i w:val="1"/>
                      <w:color w:val="000000"/>
                      <w:sz w:val="22"/>
                      <w:szCs w:val="22"/>
                      <w:rtl w:val="0"/>
                    </w:rPr>
                    <w:t xml:space="preserve">Regular homework</w:t>
                  </w:r>
                </w:p>
              </w:tc>
            </w:tr>
            <w:tr>
              <w:trPr>
                <w:trHeight w:val="229" w:hRule="atLeast"/>
              </w:trPr>
              <w:tc>
                <w:tcPr/>
                <w:p w:rsidR="00000000" w:rsidDel="00000000" w:rsidP="00000000" w:rsidRDefault="00000000" w:rsidRPr="00000000" w14:paraId="0000005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Content review quizzes</w:t>
                  </w:r>
                </w:p>
              </w:tc>
              <w:tc>
                <w:tcPr/>
                <w:p w:rsidR="00000000" w:rsidDel="00000000" w:rsidP="00000000" w:rsidRDefault="00000000" w:rsidRPr="00000000" w14:paraId="00000054">
                  <w:pPr>
                    <w:ind w:left="-249" w:firstLine="0"/>
                    <w:jc w:val="center"/>
                    <w:rPr>
                      <w:rFonts w:ascii="Helvetica Neue" w:cs="Helvetica Neue" w:eastAsia="Helvetica Neue" w:hAnsi="Helvetica Neue"/>
                      <w:i w:val="1"/>
                      <w:color w:val="000000"/>
                      <w:sz w:val="22"/>
                      <w:szCs w:val="22"/>
                    </w:rPr>
                  </w:pPr>
                  <w:r w:rsidDel="00000000" w:rsidR="00000000" w:rsidRPr="00000000">
                    <w:rPr>
                      <w:rFonts w:ascii="Helvetica Neue" w:cs="Helvetica Neue" w:eastAsia="Helvetica Neue" w:hAnsi="Helvetica Neue"/>
                      <w:i w:val="1"/>
                      <w:color w:val="000000"/>
                      <w:sz w:val="22"/>
                      <w:szCs w:val="22"/>
                      <w:rtl w:val="0"/>
                    </w:rPr>
                    <w:t xml:space="preserve">Most classes</w:t>
                  </w:r>
                </w:p>
              </w:tc>
            </w:tr>
          </w:tbl>
          <w:p w:rsidR="00000000" w:rsidDel="00000000" w:rsidP="00000000" w:rsidRDefault="00000000" w:rsidRPr="00000000" w14:paraId="00000055">
            <w:pPr>
              <w:jc w:val="left"/>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tbl>
      <w:tblPr>
        <w:tblStyle w:val="Table5"/>
        <w:tblW w:w="10348.000000000002"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6"/>
        <w:gridCol w:w="3260"/>
        <w:gridCol w:w="5812"/>
        <w:tblGridChange w:id="0">
          <w:tblGrid>
            <w:gridCol w:w="1276"/>
            <w:gridCol w:w="3260"/>
            <w:gridCol w:w="5812"/>
          </w:tblGrid>
        </w:tblGridChange>
      </w:tblGrid>
      <w:tr>
        <w:tc>
          <w:tcPr>
            <w:gridSpan w:val="3"/>
            <w:shd w:fill="auto" w:val="clear"/>
          </w:tcPr>
          <w:p w:rsidR="00000000" w:rsidDel="00000000" w:rsidP="00000000" w:rsidRDefault="00000000" w:rsidRPr="00000000" w14:paraId="00000057">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Course Schedule</w:t>
            </w:r>
          </w:p>
        </w:tc>
      </w:tr>
      <w:tr>
        <w:tc>
          <w:tcPr>
            <w:shd w:fill="auto" w:val="clear"/>
          </w:tcPr>
          <w:p w:rsidR="00000000" w:rsidDel="00000000" w:rsidP="00000000" w:rsidRDefault="00000000" w:rsidRPr="00000000" w14:paraId="0000005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Day</w:t>
            </w:r>
          </w:p>
        </w:tc>
        <w:tc>
          <w:tcPr>
            <w:shd w:fill="auto" w:val="clear"/>
          </w:tcPr>
          <w:p w:rsidR="00000000" w:rsidDel="00000000" w:rsidP="00000000" w:rsidRDefault="00000000" w:rsidRPr="00000000" w14:paraId="0000005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Topic</w:t>
            </w:r>
          </w:p>
        </w:tc>
        <w:tc>
          <w:tcPr>
            <w:shd w:fill="auto" w:val="clear"/>
          </w:tcPr>
          <w:p w:rsidR="00000000" w:rsidDel="00000000" w:rsidP="00000000" w:rsidRDefault="00000000" w:rsidRPr="00000000" w14:paraId="0000005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Content</w:t>
            </w:r>
          </w:p>
        </w:tc>
      </w:tr>
      <w:tr>
        <w:trPr>
          <w:trHeight w:val="425" w:hRule="atLeast"/>
        </w:trPr>
        <w:tc>
          <w:tcPr>
            <w:shd w:fill="auto" w:val="cle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1</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6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Course Overview</w:t>
            </w:r>
          </w:p>
        </w:tc>
        <w:tc>
          <w:tcPr>
            <w:shd w:fill="auto" w:val="clear"/>
            <w:vAlign w:val="center"/>
          </w:tcPr>
          <w:p w:rsidR="00000000" w:rsidDel="00000000" w:rsidP="00000000" w:rsidRDefault="00000000" w:rsidRPr="00000000" w14:paraId="00000061">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Course outline; evaluation criteria; purpose of religion – symbols</w:t>
            </w:r>
          </w:p>
          <w:p w:rsidR="00000000" w:rsidDel="00000000" w:rsidP="00000000" w:rsidRDefault="00000000" w:rsidRPr="00000000" w14:paraId="00000062">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HW: review for syllabus quiz,  </w:t>
            </w:r>
          </w:p>
        </w:tc>
      </w:tr>
      <w:tr>
        <w:trPr>
          <w:trHeight w:val="425" w:hRule="atLeast"/>
        </w:trPr>
        <w:tc>
          <w:tcPr>
            <w:shd w:fill="auto" w:val="clea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2</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6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Introduction to Religion</w:t>
            </w:r>
          </w:p>
        </w:tc>
        <w:tc>
          <w:tcPr>
            <w:shd w:fill="auto" w:val="clear"/>
            <w:vAlign w:val="center"/>
          </w:tcPr>
          <w:p w:rsidR="00000000" w:rsidDel="00000000" w:rsidP="00000000" w:rsidRDefault="00000000" w:rsidRPr="00000000" w14:paraId="00000066">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Syllabus quiz</w:t>
            </w:r>
          </w:p>
          <w:p w:rsidR="00000000" w:rsidDel="00000000" w:rsidP="00000000" w:rsidRDefault="00000000" w:rsidRPr="00000000" w14:paraId="00000067">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68">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Importance and difficulty of religious ideas, definition of religion, study approach to religions in the course </w:t>
            </w:r>
          </w:p>
        </w:tc>
      </w:tr>
      <w:tr>
        <w:trPr>
          <w:trHeight w:val="425" w:hRule="atLeast"/>
        </w:trPr>
        <w:tc>
          <w:tcPr>
            <w:shd w:fill="auto" w:val="clea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3</w:t>
            </w:r>
          </w:p>
        </w:tc>
        <w:tc>
          <w:tcPr>
            <w:shd w:fill="auto" w:val="clear"/>
            <w:vAlign w:val="center"/>
          </w:tcPr>
          <w:p w:rsidR="00000000" w:rsidDel="00000000" w:rsidP="00000000" w:rsidRDefault="00000000" w:rsidRPr="00000000" w14:paraId="0000006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Forms of Religious Belief</w:t>
            </w:r>
          </w:p>
        </w:tc>
        <w:tc>
          <w:tcPr>
            <w:shd w:fill="auto" w:val="clear"/>
            <w:vAlign w:val="center"/>
          </w:tcPr>
          <w:p w:rsidR="00000000" w:rsidDel="00000000" w:rsidP="00000000" w:rsidRDefault="00000000" w:rsidRPr="00000000" w14:paraId="0000006B">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6C">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Early religions: hunters and gatherers, agriculture, empires; polytheism vs. monotheism; atheism and agnosticism</w:t>
            </w:r>
          </w:p>
        </w:tc>
      </w:tr>
      <w:tr>
        <w:trPr>
          <w:trHeight w:val="878" w:hRule="atLeast"/>
        </w:trPr>
        <w:tc>
          <w:tcPr>
            <w:shd w:fill="auto" w:val="clea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4</w:t>
            </w:r>
          </w:p>
        </w:tc>
        <w:tc>
          <w:tcPr>
            <w:vMerge w:val="restart"/>
            <w:shd w:fill="auto" w:val="clear"/>
            <w:vAlign w:val="center"/>
          </w:tcPr>
          <w:p w:rsidR="00000000" w:rsidDel="00000000" w:rsidP="00000000" w:rsidRDefault="00000000" w:rsidRPr="00000000" w14:paraId="0000006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Unit 1 - Hinduism</w:t>
            </w:r>
          </w:p>
        </w:tc>
        <w:tc>
          <w:tcPr>
            <w:shd w:fill="auto" w:val="clear"/>
            <w:vAlign w:val="center"/>
          </w:tcPr>
          <w:p w:rsidR="00000000" w:rsidDel="00000000" w:rsidP="00000000" w:rsidRDefault="00000000" w:rsidRPr="00000000" w14:paraId="0000006F">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Answers to reading questions</w:t>
            </w:r>
          </w:p>
          <w:p w:rsidR="00000000" w:rsidDel="00000000" w:rsidP="00000000" w:rsidRDefault="00000000" w:rsidRPr="00000000" w14:paraId="00000070">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 quiz</w:t>
            </w:r>
          </w:p>
          <w:p w:rsidR="00000000" w:rsidDel="00000000" w:rsidP="00000000" w:rsidRDefault="00000000" w:rsidRPr="00000000" w14:paraId="00000071">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72">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History and core beliefs of Hinduism (Brahman, Atman, Samsara, Moksha, Karma)</w:t>
            </w:r>
          </w:p>
        </w:tc>
      </w:tr>
      <w:tr>
        <w:trPr>
          <w:trHeight w:val="425" w:hRule="atLeast"/>
        </w:trPr>
        <w:tc>
          <w:tcPr>
            <w:shd w:fill="auto" w:val="clea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5</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76">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77">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Hindu ethics </w:t>
            </w:r>
          </w:p>
        </w:tc>
      </w:tr>
      <w:tr>
        <w:trPr>
          <w:trHeight w:val="425" w:hRule="atLeast"/>
        </w:trPr>
        <w:tc>
          <w:tcPr>
            <w:shd w:fill="auto" w:val="clea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6</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7B">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7C">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Hindu caste system and religious groups</w:t>
            </w:r>
          </w:p>
        </w:tc>
      </w:tr>
      <w:tr>
        <w:trPr>
          <w:trHeight w:val="425" w:hRule="atLeast"/>
        </w:trPr>
        <w:tc>
          <w:tcPr>
            <w:shd w:fill="auto" w:val="clear"/>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7</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80">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81">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Hindu practices, rituals, stories </w:t>
            </w:r>
          </w:p>
        </w:tc>
      </w:tr>
      <w:tr>
        <w:trPr>
          <w:trHeight w:val="425" w:hRule="atLeast"/>
        </w:trPr>
        <w:tc>
          <w:tcPr>
            <w:shd w:fill="auto" w:val="clea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8</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85">
            <w:pPr>
              <w:jc w:val="left"/>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Submit reading questions online </w:t>
            </w:r>
            <w:r w:rsidDel="00000000" w:rsidR="00000000" w:rsidRPr="00000000">
              <w:rPr>
                <w:rFonts w:ascii="Arial" w:cs="Arial" w:eastAsia="Arial" w:hAnsi="Arial"/>
                <w:b w:val="1"/>
                <w:color w:val="000000"/>
                <w:sz w:val="24"/>
                <w:szCs w:val="24"/>
                <w:u w:val="single"/>
                <w:rtl w:val="0"/>
              </w:rPr>
              <w:t xml:space="preserve">before class start</w:t>
            </w:r>
          </w:p>
          <w:p w:rsidR="00000000" w:rsidDel="00000000" w:rsidP="00000000" w:rsidRDefault="00000000" w:rsidRPr="00000000" w14:paraId="00000086">
            <w:pPr>
              <w:jc w:val="left"/>
              <w:rPr>
                <w:rFonts w:ascii="Arial" w:cs="Arial" w:eastAsia="Arial" w:hAnsi="Arial"/>
                <w:b w:val="1"/>
                <w:color w:val="000000"/>
                <w:sz w:val="24"/>
                <w:szCs w:val="24"/>
                <w:u w:val="single"/>
              </w:rPr>
            </w:pPr>
            <w:r w:rsidDel="00000000" w:rsidR="00000000" w:rsidRPr="00000000">
              <w:rPr>
                <w:rFonts w:ascii="Arial" w:cs="Arial" w:eastAsia="Arial" w:hAnsi="Arial"/>
                <w:sz w:val="24"/>
                <w:szCs w:val="24"/>
                <w:rtl w:val="0"/>
              </w:rPr>
              <w:t xml:space="preserve">Lecture, reading, note-taking, paraphrasing: </w:t>
            </w:r>
            <w:r w:rsidDel="00000000" w:rsidR="00000000" w:rsidRPr="00000000">
              <w:rPr>
                <w:rtl w:val="0"/>
              </w:rPr>
            </w:r>
          </w:p>
          <w:p w:rsidR="00000000" w:rsidDel="00000000" w:rsidP="00000000" w:rsidRDefault="00000000" w:rsidRPr="00000000" w14:paraId="00000087">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Hinduism review</w:t>
            </w:r>
          </w:p>
        </w:tc>
      </w:tr>
      <w:tr>
        <w:trPr>
          <w:trHeight w:val="425" w:hRule="atLeast"/>
        </w:trPr>
        <w:tc>
          <w:tcPr>
            <w:shd w:fill="auto" w:val="clear"/>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9</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restart"/>
            <w:shd w:fill="auto" w:val="clear"/>
            <w:vAlign w:val="center"/>
          </w:tcPr>
          <w:p w:rsidR="00000000" w:rsidDel="00000000" w:rsidP="00000000" w:rsidRDefault="00000000" w:rsidRPr="00000000" w14:paraId="0000008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Unit 2 - Buddhism</w:t>
            </w:r>
          </w:p>
        </w:tc>
        <w:tc>
          <w:tcPr>
            <w:shd w:fill="auto" w:val="clear"/>
            <w:vAlign w:val="center"/>
          </w:tcPr>
          <w:p w:rsidR="00000000" w:rsidDel="00000000" w:rsidP="00000000" w:rsidRDefault="00000000" w:rsidRPr="00000000" w14:paraId="0000008B">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Hinduism quiz</w:t>
            </w:r>
          </w:p>
          <w:p w:rsidR="00000000" w:rsidDel="00000000" w:rsidP="00000000" w:rsidRDefault="00000000" w:rsidRPr="00000000" w14:paraId="0000008C">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8D">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Buddhism overview, stories; beliefs</w:t>
            </w:r>
          </w:p>
        </w:tc>
      </w:tr>
      <w:tr>
        <w:trPr>
          <w:trHeight w:val="425" w:hRule="atLeast"/>
        </w:trPr>
        <w:tc>
          <w:tcPr>
            <w:shd w:fill="auto" w:val="clea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10</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1">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92">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Beliefs continued </w:t>
            </w:r>
          </w:p>
        </w:tc>
      </w:tr>
      <w:tr>
        <w:trPr>
          <w:trHeight w:val="425" w:hRule="atLeast"/>
        </w:trPr>
        <w:tc>
          <w:tcPr>
            <w:shd w:fill="auto" w:val="clea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11</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6">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97">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Community – the two great traditions</w:t>
            </w:r>
          </w:p>
        </w:tc>
      </w:tr>
      <w:tr>
        <w:trPr>
          <w:trHeight w:val="425" w:hRule="atLeast"/>
        </w:trPr>
        <w:tc>
          <w:tcPr>
            <w:shd w:fill="auto" w:val="clea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12</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B">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9C">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Buddhist practices/rituals</w:t>
            </w:r>
          </w:p>
        </w:tc>
      </w:tr>
      <w:tr>
        <w:trPr>
          <w:trHeight w:val="425" w:hRule="atLeast"/>
        </w:trPr>
        <w:tc>
          <w:tcPr>
            <w:shd w:fill="auto" w:val="clear"/>
            <w:vAlign w:val="cente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13</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A0">
            <w:pPr>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Submit reading questions online </w:t>
            </w:r>
            <w:r w:rsidDel="00000000" w:rsidR="00000000" w:rsidRPr="00000000">
              <w:rPr>
                <w:rFonts w:ascii="Arial" w:cs="Arial" w:eastAsia="Arial" w:hAnsi="Arial"/>
                <w:b w:val="1"/>
                <w:color w:val="000000"/>
                <w:sz w:val="24"/>
                <w:szCs w:val="24"/>
                <w:u w:val="single"/>
                <w:rtl w:val="0"/>
              </w:rPr>
              <w:t xml:space="preserve">before class starts</w:t>
            </w:r>
            <w:r w:rsidDel="00000000" w:rsidR="00000000" w:rsidRPr="00000000">
              <w:rPr>
                <w:rtl w:val="0"/>
              </w:rPr>
            </w:r>
          </w:p>
          <w:p w:rsidR="00000000" w:rsidDel="00000000" w:rsidP="00000000" w:rsidRDefault="00000000" w:rsidRPr="00000000" w14:paraId="000000A1">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Buddhism review, Hinduism &amp; Buddhism comparison</w:t>
            </w:r>
          </w:p>
          <w:p w:rsidR="00000000" w:rsidDel="00000000" w:rsidP="00000000" w:rsidRDefault="00000000" w:rsidRPr="00000000" w14:paraId="000000A2">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HW: review for Buddhism quiz</w:t>
            </w:r>
          </w:p>
        </w:tc>
      </w:tr>
      <w:tr>
        <w:trPr>
          <w:trHeight w:val="425" w:hRule="atLeast"/>
        </w:trPr>
        <w:tc>
          <w:tcPr>
            <w:shd w:fill="auto" w:val="clear"/>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14</w:t>
            </w:r>
          </w:p>
        </w:tc>
        <w:tc>
          <w:tcPr>
            <w:vMerge w:val="restart"/>
            <w:shd w:fill="auto" w:val="clear"/>
            <w:vAlign w:val="center"/>
          </w:tcPr>
          <w:p w:rsidR="00000000" w:rsidDel="00000000" w:rsidP="00000000" w:rsidRDefault="00000000" w:rsidRPr="00000000" w14:paraId="000000A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Unit 4 - Judaism</w:t>
            </w:r>
          </w:p>
        </w:tc>
        <w:tc>
          <w:tcPr>
            <w:shd w:fill="auto" w:val="clear"/>
            <w:vAlign w:val="center"/>
          </w:tcPr>
          <w:p w:rsidR="00000000" w:rsidDel="00000000" w:rsidP="00000000" w:rsidRDefault="00000000" w:rsidRPr="00000000" w14:paraId="000000A5">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Buddhism quiz</w:t>
            </w:r>
          </w:p>
          <w:p w:rsidR="00000000" w:rsidDel="00000000" w:rsidP="00000000" w:rsidRDefault="00000000" w:rsidRPr="00000000" w14:paraId="000000A6">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A7">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Western religions introduction; Judaism overview</w:t>
            </w:r>
          </w:p>
          <w:p w:rsidR="00000000" w:rsidDel="00000000" w:rsidP="00000000" w:rsidRDefault="00000000" w:rsidRPr="00000000" w14:paraId="000000A8">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HW: Eastern religions review assignment, work on reading questions</w:t>
            </w:r>
          </w:p>
        </w:tc>
      </w:tr>
      <w:tr>
        <w:trPr>
          <w:trHeight w:val="425" w:hRule="atLeast"/>
        </w:trPr>
        <w:tc>
          <w:tcPr>
            <w:shd w:fill="auto" w:val="clear"/>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15</w:t>
            </w:r>
          </w:p>
        </w:tc>
        <w:tc>
          <w:tcPr>
            <w:vMerge w:val="continue"/>
            <w:shd w:fill="auto" w:val="clea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AB">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AC">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Jewish communities; the importance of history in understanding Judaism</w:t>
            </w:r>
          </w:p>
        </w:tc>
      </w:tr>
      <w:tr>
        <w:trPr>
          <w:trHeight w:val="425" w:hRule="atLeast"/>
        </w:trPr>
        <w:tc>
          <w:tcPr>
            <w:shd w:fill="auto" w:val="clear"/>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16</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B0">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Eastern religions review assignment due!</w:t>
            </w:r>
          </w:p>
          <w:p w:rsidR="00000000" w:rsidDel="00000000" w:rsidP="00000000" w:rsidRDefault="00000000" w:rsidRPr="00000000" w14:paraId="000000B1">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B2">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Jewish ethics; practices and rituals</w:t>
            </w:r>
          </w:p>
        </w:tc>
      </w:tr>
      <w:tr>
        <w:trPr>
          <w:trHeight w:val="425" w:hRule="atLeast"/>
        </w:trPr>
        <w:tc>
          <w:tcPr>
            <w:shd w:fill="auto" w:val="clear"/>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17</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B6">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B7">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Jewish stories; Jewish sacredness </w:t>
            </w:r>
          </w:p>
        </w:tc>
      </w:tr>
      <w:tr>
        <w:trPr>
          <w:trHeight w:val="425" w:hRule="atLeast"/>
        </w:trPr>
        <w:tc>
          <w:tcPr>
            <w:shd w:fill="auto" w:val="clea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18</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BB">
            <w:pPr>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Submit reading questions online </w:t>
            </w:r>
            <w:r w:rsidDel="00000000" w:rsidR="00000000" w:rsidRPr="00000000">
              <w:rPr>
                <w:rFonts w:ascii="Arial" w:cs="Arial" w:eastAsia="Arial" w:hAnsi="Arial"/>
                <w:b w:val="1"/>
                <w:color w:val="000000"/>
                <w:sz w:val="24"/>
                <w:szCs w:val="24"/>
                <w:u w:val="single"/>
                <w:rtl w:val="0"/>
              </w:rPr>
              <w:t xml:space="preserve">before class starts</w:t>
            </w:r>
            <w:r w:rsidDel="00000000" w:rsidR="00000000" w:rsidRPr="00000000">
              <w:rPr>
                <w:rtl w:val="0"/>
              </w:rPr>
            </w:r>
          </w:p>
          <w:p w:rsidR="00000000" w:rsidDel="00000000" w:rsidP="00000000" w:rsidRDefault="00000000" w:rsidRPr="00000000" w14:paraId="000000BC">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BD">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Judaism review</w:t>
            </w:r>
          </w:p>
        </w:tc>
      </w:tr>
      <w:tr>
        <w:trPr>
          <w:trHeight w:val="425" w:hRule="atLeast"/>
        </w:trPr>
        <w:tc>
          <w:tcPr>
            <w:shd w:fill="auto" w:val="clea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19</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restart"/>
            <w:shd w:fill="auto" w:val="clear"/>
            <w:vAlign w:val="center"/>
          </w:tcPr>
          <w:p w:rsidR="00000000" w:rsidDel="00000000" w:rsidP="00000000" w:rsidRDefault="00000000" w:rsidRPr="00000000" w14:paraId="000000C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Unit 5 - Christianity</w:t>
            </w:r>
          </w:p>
        </w:tc>
        <w:tc>
          <w:tcPr>
            <w:shd w:fill="auto" w:val="clear"/>
            <w:vAlign w:val="center"/>
          </w:tcPr>
          <w:p w:rsidR="00000000" w:rsidDel="00000000" w:rsidP="00000000" w:rsidRDefault="00000000" w:rsidRPr="00000000" w14:paraId="000000C1">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Judaism quiz</w:t>
            </w:r>
          </w:p>
          <w:p w:rsidR="00000000" w:rsidDel="00000000" w:rsidP="00000000" w:rsidRDefault="00000000" w:rsidRPr="00000000" w14:paraId="000000C2">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C3">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Overview of Christian beliefs</w:t>
            </w:r>
          </w:p>
        </w:tc>
      </w:tr>
      <w:tr>
        <w:trPr>
          <w:trHeight w:val="425" w:hRule="atLeast"/>
        </w:trPr>
        <w:tc>
          <w:tcPr>
            <w:shd w:fill="auto" w:val="clear"/>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20</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C7">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C8">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Christian communities (Orthodox Church, Roman Catholic Church, Protestant Churches) </w:t>
            </w:r>
          </w:p>
        </w:tc>
      </w:tr>
      <w:tr>
        <w:trPr>
          <w:trHeight w:val="425" w:hRule="atLeast"/>
        </w:trPr>
        <w:tc>
          <w:tcPr>
            <w:shd w:fill="auto" w:val="clear"/>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21</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CC">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CD">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Christian stories; Christian practices</w:t>
            </w:r>
          </w:p>
        </w:tc>
      </w:tr>
      <w:tr>
        <w:trPr>
          <w:trHeight w:val="425" w:hRule="atLeast"/>
        </w:trPr>
        <w:tc>
          <w:tcPr>
            <w:shd w:fill="auto" w:val="clear"/>
            <w:vAlign w:val="cente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22</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D1">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D2">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Christian ethics; Christian sacredness</w:t>
            </w:r>
          </w:p>
        </w:tc>
      </w:tr>
      <w:tr>
        <w:trPr>
          <w:trHeight w:val="425" w:hRule="atLeast"/>
        </w:trPr>
        <w:tc>
          <w:tcPr>
            <w:shd w:fill="auto" w:val="clear"/>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23</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D6">
            <w:pPr>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Submit reading questions online </w:t>
            </w:r>
            <w:r w:rsidDel="00000000" w:rsidR="00000000" w:rsidRPr="00000000">
              <w:rPr>
                <w:rFonts w:ascii="Arial" w:cs="Arial" w:eastAsia="Arial" w:hAnsi="Arial"/>
                <w:b w:val="1"/>
                <w:color w:val="000000"/>
                <w:sz w:val="24"/>
                <w:szCs w:val="24"/>
                <w:u w:val="single"/>
                <w:rtl w:val="0"/>
              </w:rPr>
              <w:t xml:space="preserve">before class starts</w:t>
            </w:r>
            <w:r w:rsidDel="00000000" w:rsidR="00000000" w:rsidRPr="00000000">
              <w:rPr>
                <w:rtl w:val="0"/>
              </w:rPr>
            </w:r>
          </w:p>
          <w:p w:rsidR="00000000" w:rsidDel="00000000" w:rsidP="00000000" w:rsidRDefault="00000000" w:rsidRPr="00000000" w14:paraId="000000D7">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D8">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Christianity review</w:t>
            </w:r>
          </w:p>
        </w:tc>
      </w:tr>
      <w:tr>
        <w:trPr>
          <w:trHeight w:val="425" w:hRule="atLeast"/>
        </w:trPr>
        <w:tc>
          <w:tcPr>
            <w:shd w:fill="auto" w:val="clear"/>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24</w:t>
            </w:r>
          </w:p>
        </w:tc>
        <w:tc>
          <w:tcPr>
            <w:vMerge w:val="restart"/>
            <w:shd w:fill="auto" w:val="clear"/>
            <w:vAlign w:val="center"/>
          </w:tcPr>
          <w:p w:rsidR="00000000" w:rsidDel="00000000" w:rsidP="00000000" w:rsidRDefault="00000000" w:rsidRPr="00000000" w14:paraId="000000D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Unit 6 - Islam</w:t>
            </w:r>
          </w:p>
        </w:tc>
        <w:tc>
          <w:tcPr>
            <w:shd w:fill="auto" w:val="clear"/>
            <w:vAlign w:val="center"/>
          </w:tcPr>
          <w:p w:rsidR="00000000" w:rsidDel="00000000" w:rsidP="00000000" w:rsidRDefault="00000000" w:rsidRPr="00000000" w14:paraId="000000DB">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Christianity quiz</w:t>
            </w:r>
          </w:p>
          <w:p w:rsidR="00000000" w:rsidDel="00000000" w:rsidP="00000000" w:rsidRDefault="00000000" w:rsidRPr="00000000" w14:paraId="000000DC">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DD">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Overview of Islam; relationship between Judaism, Christianity, and Islam</w:t>
            </w:r>
          </w:p>
        </w:tc>
      </w:tr>
      <w:tr>
        <w:trPr>
          <w:trHeight w:val="425" w:hRule="atLeast"/>
        </w:trPr>
        <w:tc>
          <w:tcPr>
            <w:shd w:fill="auto" w:val="clear"/>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25</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E1">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E2">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Islamic beliefs; Stories in Islam</w:t>
            </w:r>
          </w:p>
        </w:tc>
      </w:tr>
      <w:tr>
        <w:trPr>
          <w:trHeight w:val="425" w:hRule="atLeast"/>
        </w:trPr>
        <w:tc>
          <w:tcPr>
            <w:shd w:fill="auto" w:val="clea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26</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E6">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E7">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Communities within Islam (Sunni and Shi’a); Muslim ethics</w:t>
            </w:r>
          </w:p>
        </w:tc>
      </w:tr>
      <w:tr>
        <w:trPr>
          <w:trHeight w:val="425" w:hRule="atLeast"/>
        </w:trPr>
        <w:tc>
          <w:tcPr>
            <w:shd w:fill="auto" w:val="clear"/>
            <w:vAlign w:val="cente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27</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EB">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EC">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Muslim practices; Sacredness in Islam</w:t>
            </w:r>
          </w:p>
          <w:p w:rsidR="00000000" w:rsidDel="00000000" w:rsidP="00000000" w:rsidRDefault="00000000" w:rsidRPr="00000000" w14:paraId="000000ED">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HW: submit reading questions online</w:t>
            </w:r>
          </w:p>
        </w:tc>
      </w:tr>
      <w:tr>
        <w:trPr>
          <w:trHeight w:val="425" w:hRule="atLeast"/>
        </w:trPr>
        <w:tc>
          <w:tcPr>
            <w:shd w:fill="auto" w:val="clear"/>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28</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F1">
            <w:pPr>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Submit reading questions online </w:t>
            </w:r>
            <w:r w:rsidDel="00000000" w:rsidR="00000000" w:rsidRPr="00000000">
              <w:rPr>
                <w:rFonts w:ascii="Arial" w:cs="Arial" w:eastAsia="Arial" w:hAnsi="Arial"/>
                <w:b w:val="1"/>
                <w:color w:val="000000"/>
                <w:sz w:val="24"/>
                <w:szCs w:val="24"/>
                <w:u w:val="single"/>
                <w:rtl w:val="0"/>
              </w:rPr>
              <w:t xml:space="preserve">before class starts</w:t>
            </w:r>
            <w:r w:rsidDel="00000000" w:rsidR="00000000" w:rsidRPr="00000000">
              <w:rPr>
                <w:rtl w:val="0"/>
              </w:rPr>
            </w:r>
          </w:p>
          <w:p w:rsidR="00000000" w:rsidDel="00000000" w:rsidP="00000000" w:rsidRDefault="00000000" w:rsidRPr="00000000" w14:paraId="000000F2">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Lecture, reading, note-taking, paraphrasing: </w:t>
            </w:r>
          </w:p>
          <w:p w:rsidR="00000000" w:rsidDel="00000000" w:rsidP="00000000" w:rsidRDefault="00000000" w:rsidRPr="00000000" w14:paraId="000000F3">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Islam review</w:t>
            </w:r>
          </w:p>
        </w:tc>
      </w:tr>
      <w:tr>
        <w:trPr>
          <w:trHeight w:val="699" w:hRule="atLeast"/>
        </w:trPr>
        <w:tc>
          <w:tcPr>
            <w:shd w:fill="auto" w:val="clear"/>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29</w:t>
            </w:r>
          </w:p>
        </w:tc>
        <w:tc>
          <w:tcPr>
            <w:vMerge w:val="restart"/>
            <w:shd w:fill="auto" w:val="clear"/>
            <w:vAlign w:val="center"/>
          </w:tcPr>
          <w:p w:rsidR="00000000" w:rsidDel="00000000" w:rsidP="00000000" w:rsidRDefault="00000000" w:rsidRPr="00000000" w14:paraId="000000F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Review &amp; </w:t>
              <w:br w:type="textWrapping"/>
              <w:t xml:space="preserve">Shinto Project </w:t>
            </w:r>
          </w:p>
        </w:tc>
        <w:tc>
          <w:tcPr>
            <w:shd w:fill="auto" w:val="clear"/>
            <w:vAlign w:val="center"/>
          </w:tcPr>
          <w:p w:rsidR="00000000" w:rsidDel="00000000" w:rsidP="00000000" w:rsidRDefault="00000000" w:rsidRPr="00000000" w14:paraId="000000F6">
            <w:pPr>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Islam quiz</w:t>
            </w:r>
            <w:r w:rsidDel="00000000" w:rsidR="00000000" w:rsidRPr="00000000">
              <w:rPr>
                <w:rFonts w:ascii="Arial" w:cs="Arial" w:eastAsia="Arial" w:hAnsi="Arial"/>
                <w:sz w:val="24"/>
                <w:szCs w:val="24"/>
                <w:rtl w:val="0"/>
              </w:rPr>
              <w:t xml:space="preserve">, project work</w:t>
            </w:r>
          </w:p>
          <w:p w:rsidR="00000000" w:rsidDel="00000000" w:rsidP="00000000" w:rsidRDefault="00000000" w:rsidRPr="00000000" w14:paraId="000000F7">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HW: project completion</w:t>
            </w:r>
          </w:p>
        </w:tc>
      </w:tr>
      <w:tr>
        <w:trPr>
          <w:trHeight w:val="574" w:hRule="atLeast"/>
        </w:trPr>
        <w:tc>
          <w:tcPr>
            <w:shd w:fill="auto" w:val="clear"/>
            <w:vAlign w:val="center"/>
          </w:tcPr>
          <w:p w:rsidR="00000000" w:rsidDel="00000000" w:rsidP="00000000" w:rsidRDefault="00000000" w:rsidRPr="00000000" w14:paraId="000000F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Day 30</w:t>
            </w:r>
          </w:p>
        </w:tc>
        <w:tc>
          <w:tcPr>
            <w:vMerge w:val="continue"/>
            <w:shd w:fill="auto" w:val="clear"/>
            <w:vAlign w:val="cente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FA">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Shinto project showcase &amp; evaluation, final essay preparation</w:t>
            </w:r>
          </w:p>
        </w:tc>
      </w:tr>
      <w:tr>
        <w:trPr>
          <w:trHeight w:val="425" w:hRule="atLeast"/>
        </w:trPr>
        <w:tc>
          <w:tcPr>
            <w:gridSpan w:val="3"/>
            <w:shd w:fill="auto" w:val="clear"/>
            <w:vAlign w:val="center"/>
          </w:tcPr>
          <w:p w:rsidR="00000000" w:rsidDel="00000000" w:rsidP="00000000" w:rsidRDefault="00000000" w:rsidRPr="00000000" w14:paraId="000000FB">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Required Materials: </w:t>
            </w:r>
          </w:p>
        </w:tc>
      </w:tr>
      <w:tr>
        <w:tc>
          <w:tcPr>
            <w:gridSpan w:val="3"/>
            <w:shd w:fill="auto" w:val="clear"/>
          </w:tcPr>
          <w:p w:rsidR="00000000" w:rsidDel="00000000" w:rsidP="00000000" w:rsidRDefault="00000000" w:rsidRPr="00000000" w14:paraId="000000FE">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All course materials will be distributed in class and/or made available in on MIC Moodle, to which students must self-enroll. Students must also have an A4 binder to organize required course materials that are distributed in class. Students cannot participate in class without the required materials, so it is essential that students come with their materials to class.</w:t>
            </w:r>
          </w:p>
          <w:p w:rsidR="00000000" w:rsidDel="00000000" w:rsidP="00000000" w:rsidRDefault="00000000" w:rsidRPr="00000000" w14:paraId="00000100">
            <w:pPr>
              <w:jc w:val="left"/>
              <w:rPr>
                <w:rFonts w:ascii="Arial" w:cs="Arial" w:eastAsia="Arial" w:hAnsi="Arial"/>
                <w:sz w:val="24"/>
                <w:szCs w:val="24"/>
              </w:rPr>
            </w:pPr>
            <w:r w:rsidDel="00000000" w:rsidR="00000000" w:rsidRPr="00000000">
              <w:rPr>
                <w:rtl w:val="0"/>
              </w:rPr>
            </w:r>
          </w:p>
        </w:tc>
      </w:tr>
      <w:tr>
        <w:trPr>
          <w:trHeight w:val="447" w:hRule="atLeast"/>
        </w:trPr>
        <w:tc>
          <w:tcPr>
            <w:gridSpan w:val="3"/>
            <w:shd w:fill="auto" w:val="clear"/>
            <w:vAlign w:val="center"/>
          </w:tcPr>
          <w:p w:rsidR="00000000" w:rsidDel="00000000" w:rsidP="00000000" w:rsidRDefault="00000000" w:rsidRPr="00000000" w14:paraId="00000103">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Course Policies (Attendance, etc.)</w:t>
            </w:r>
          </w:p>
        </w:tc>
      </w:tr>
      <w:tr>
        <w:tc>
          <w:tcPr>
            <w:gridSpan w:val="3"/>
            <w:shd w:fill="auto" w:val="clear"/>
          </w:tcPr>
          <w:p w:rsidR="00000000" w:rsidDel="00000000" w:rsidP="00000000" w:rsidRDefault="00000000" w:rsidRPr="00000000" w14:paraId="00000106">
            <w:pPr>
              <w:jc w:val="left"/>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07">
            <w:pPr>
              <w:jc w:val="left"/>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Attendance &amp; Participation:</w:t>
            </w:r>
          </w:p>
          <w:p w:rsidR="00000000" w:rsidDel="00000000" w:rsidP="00000000" w:rsidRDefault="00000000" w:rsidRPr="00000000" w14:paraId="00000108">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Regular class attendance and participation are essential to success in this class.  Students are expected to come to each class session on time and prepared to engage in discussion and activities on the course topic. Students are also expected to listen respectfully to their peers in the class. </w:t>
            </w:r>
          </w:p>
          <w:p w:rsidR="00000000" w:rsidDel="00000000" w:rsidP="00000000" w:rsidRDefault="00000000" w:rsidRPr="00000000" w14:paraId="00000109">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A">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that a student must miss class, it is the student’s responsibility to notify the instructors in advance, as well as find out afterwards what was missed. </w:t>
            </w:r>
          </w:p>
          <w:p w:rsidR="00000000" w:rsidDel="00000000" w:rsidP="00000000" w:rsidRDefault="00000000" w:rsidRPr="00000000" w14:paraId="0000010B">
            <w:pPr>
              <w:widowControl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Students with more than five absences will be recommended to withdraw from the course. Students must submit and Excused Absence Form to Student Affairs in order to have their absences cleared as an excused absence due to illness, injury, bereavement, etc.</w:t>
            </w:r>
          </w:p>
          <w:p w:rsidR="00000000" w:rsidDel="00000000" w:rsidP="00000000" w:rsidRDefault="00000000" w:rsidRPr="00000000" w14:paraId="0000010C">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jc w:val="left"/>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Plagiarism:</w:t>
            </w:r>
          </w:p>
          <w:p w:rsidR="00000000" w:rsidDel="00000000" w:rsidP="00000000" w:rsidRDefault="00000000" w:rsidRPr="00000000" w14:paraId="0000010E">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Any plagiarized student work will not be accepted. Consult the student bulletin for more information regarding Academic Honesty at MIC. Students who are unsure as to what constitutes plagiarism should consult with an instructor prior to submission deadlines.</w:t>
            </w:r>
          </w:p>
          <w:p w:rsidR="00000000" w:rsidDel="00000000" w:rsidP="00000000" w:rsidRDefault="00000000" w:rsidRPr="00000000" w14:paraId="0000010F">
            <w:pPr>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12">
      <w:pPr>
        <w:rPr/>
      </w:pPr>
      <w:r w:rsidDel="00000000" w:rsidR="00000000" w:rsidRPr="00000000">
        <w:rPr>
          <w:rtl w:val="0"/>
        </w:rPr>
      </w:r>
    </w:p>
    <w:tbl>
      <w:tblPr>
        <w:tblStyle w:val="Table6"/>
        <w:tblW w:w="992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trHeight w:val="410" w:hRule="atLeast"/>
        </w:trPr>
        <w:tc>
          <w:tcPr>
            <w:shd w:fill="auto" w:val="clear"/>
            <w:vAlign w:val="center"/>
          </w:tcPr>
          <w:p w:rsidR="00000000" w:rsidDel="00000000" w:rsidP="00000000" w:rsidRDefault="00000000" w:rsidRPr="00000000" w14:paraId="00000113">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Class Preparation and Review</w:t>
            </w:r>
          </w:p>
        </w:tc>
      </w:tr>
      <w:tr>
        <w:tc>
          <w:tcPr>
            <w:shd w:fill="auto" w:val="clear"/>
          </w:tcPr>
          <w:p w:rsidR="00000000" w:rsidDel="00000000" w:rsidP="00000000" w:rsidRDefault="00000000" w:rsidRPr="00000000" w14:paraId="00000114">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5">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For every hour of class time, students are expected to spend a minimum of two hours in preparation and review. It is essential that students prepare sufficiently at home to be able to successfully participate and complete in-class learning activities. Students must complete their readings at home and try to understand them to the best of their abilities. </w:t>
            </w:r>
          </w:p>
          <w:p w:rsidR="00000000" w:rsidDel="00000000" w:rsidP="00000000" w:rsidRDefault="00000000" w:rsidRPr="00000000" w14:paraId="00000116">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Students should come to class with questions about anything that they were unable to understand. The final exam will be a comprehensive final exam. Therefore, even though we will examine religions in sequential order, students must continually review to remember earlier content, as well as to look for similarities and differences among the different religions we will study.</w:t>
            </w:r>
          </w:p>
          <w:p w:rsidR="00000000" w:rsidDel="00000000" w:rsidP="00000000" w:rsidRDefault="00000000" w:rsidRPr="00000000" w14:paraId="00000118">
            <w:pPr>
              <w:jc w:val="left"/>
              <w:rPr>
                <w:rFonts w:ascii="Arial" w:cs="Arial" w:eastAsia="Arial" w:hAnsi="Arial"/>
                <w:sz w:val="24"/>
                <w:szCs w:val="24"/>
              </w:rPr>
            </w:pPr>
            <w:r w:rsidDel="00000000" w:rsidR="00000000" w:rsidRPr="00000000">
              <w:rPr>
                <w:rtl w:val="0"/>
              </w:rPr>
            </w:r>
          </w:p>
        </w:tc>
      </w:tr>
      <w:tr>
        <w:trPr>
          <w:trHeight w:val="367" w:hRule="atLeast"/>
        </w:trPr>
        <w:tc>
          <w:tcPr>
            <w:shd w:fill="auto" w:val="clear"/>
            <w:vAlign w:val="center"/>
          </w:tcPr>
          <w:p w:rsidR="00000000" w:rsidDel="00000000" w:rsidP="00000000" w:rsidRDefault="00000000" w:rsidRPr="00000000" w14:paraId="00000119">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Grades and Grading</w:t>
            </w:r>
          </w:p>
        </w:tc>
      </w:tr>
      <w:tr>
        <w:trPr>
          <w:trHeight w:val="4937" w:hRule="atLeast"/>
        </w:trPr>
        <w:tc>
          <w:tcPr>
            <w:shd w:fill="auto" w:val="clear"/>
          </w:tcPr>
          <w:p w:rsidR="00000000" w:rsidDel="00000000" w:rsidP="00000000" w:rsidRDefault="00000000" w:rsidRPr="00000000" w14:paraId="0000011A">
            <w:pPr>
              <w:jc w:val="left"/>
              <w:rPr>
                <w:rFonts w:ascii="Arial" w:cs="Arial" w:eastAsia="Arial" w:hAnsi="Arial"/>
                <w:sz w:val="24"/>
                <w:szCs w:val="24"/>
              </w:rPr>
            </w:pPr>
            <w:r w:rsidDel="00000000" w:rsidR="00000000" w:rsidRPr="00000000">
              <w:rPr>
                <w:rtl w:val="0"/>
              </w:rPr>
            </w:r>
          </w:p>
          <w:tbl>
            <w:tblPr>
              <w:tblStyle w:val="Table7"/>
              <w:tblW w:w="884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54"/>
              <w:gridCol w:w="1790"/>
              <w:tblGridChange w:id="0">
                <w:tblGrid>
                  <w:gridCol w:w="7054"/>
                  <w:gridCol w:w="1790"/>
                </w:tblGrid>
              </w:tblGridChange>
            </w:tblGrid>
            <w:tr>
              <w:tc>
                <w:tcPr/>
                <w:p w:rsidR="00000000" w:rsidDel="00000000" w:rsidP="00000000" w:rsidRDefault="00000000" w:rsidRPr="00000000" w14:paraId="0000011B">
                  <w:pPr>
                    <w:jc w:val="left"/>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Homework Assignments</w:t>
                  </w:r>
                </w:p>
                <w:p w:rsidR="00000000" w:rsidDel="00000000" w:rsidP="00000000" w:rsidRDefault="00000000" w:rsidRPr="00000000" w14:paraId="0000011C">
                  <w:pPr>
                    <w:ind w:left="596" w:firstLine="0"/>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unit questions 20%</w:t>
                  </w:r>
                </w:p>
                <w:p w:rsidR="00000000" w:rsidDel="00000000" w:rsidP="00000000" w:rsidRDefault="00000000" w:rsidRPr="00000000" w14:paraId="0000011D">
                  <w:pPr>
                    <w:ind w:left="596" w:firstLine="0"/>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unit activities 10%</w:t>
                  </w:r>
                </w:p>
                <w:p w:rsidR="00000000" w:rsidDel="00000000" w:rsidP="00000000" w:rsidRDefault="00000000" w:rsidRPr="00000000" w14:paraId="0000011E">
                  <w:pPr>
                    <w:ind w:left="596" w:firstLine="0"/>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vocabulary portfolio (submitted at end of course) 5%</w:t>
                  </w:r>
                </w:p>
                <w:p w:rsidR="00000000" w:rsidDel="00000000" w:rsidP="00000000" w:rsidRDefault="00000000" w:rsidRPr="00000000" w14:paraId="0000011F">
                  <w:pPr>
                    <w:ind w:left="596" w:firstLine="0"/>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paraphrasing 5%</w:t>
                  </w:r>
                </w:p>
                <w:p w:rsidR="00000000" w:rsidDel="00000000" w:rsidP="00000000" w:rsidRDefault="00000000" w:rsidRPr="00000000" w14:paraId="00000120">
                  <w:pPr>
                    <w:ind w:left="596" w:firstLine="0"/>
                    <w:jc w:val="left"/>
                    <w:rPr>
                      <w:rFonts w:ascii="Arial" w:cs="Arial" w:eastAsia="Arial" w:hAnsi="Arial"/>
                      <w:i w:val="1"/>
                      <w:sz w:val="24"/>
                      <w:szCs w:val="24"/>
                    </w:rPr>
                  </w:pPr>
                  <w:r w:rsidDel="00000000" w:rsidR="00000000" w:rsidRPr="00000000">
                    <w:rPr>
                      <w:rtl w:val="0"/>
                    </w:rPr>
                  </w:r>
                </w:p>
              </w:tc>
              <w:tc>
                <w:tcPr/>
                <w:p w:rsidR="00000000" w:rsidDel="00000000" w:rsidP="00000000" w:rsidRDefault="00000000" w:rsidRPr="00000000" w14:paraId="00000121">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r>
              <w:tc>
                <w:tcPr/>
                <w:p w:rsidR="00000000" w:rsidDel="00000000" w:rsidP="00000000" w:rsidRDefault="00000000" w:rsidRPr="00000000" w14:paraId="00000122">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Unit Quizzes</w:t>
                  </w:r>
                </w:p>
                <w:p w:rsidR="00000000" w:rsidDel="00000000" w:rsidP="00000000" w:rsidRDefault="00000000" w:rsidRPr="00000000" w14:paraId="00000123">
                  <w:pPr>
                    <w:ind w:left="596" w:firstLine="0"/>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(6x5% per unit)</w:t>
                  </w:r>
                </w:p>
                <w:p w:rsidR="00000000" w:rsidDel="00000000" w:rsidP="00000000" w:rsidRDefault="00000000" w:rsidRPr="00000000" w14:paraId="00000124">
                  <w:pPr>
                    <w:ind w:left="596" w:firstLine="0"/>
                    <w:jc w:val="left"/>
                    <w:rPr>
                      <w:rFonts w:ascii="Arial" w:cs="Arial" w:eastAsia="Arial" w:hAnsi="Arial"/>
                      <w:i w:val="1"/>
                      <w:sz w:val="24"/>
                      <w:szCs w:val="24"/>
                    </w:rPr>
                  </w:pPr>
                  <w:r w:rsidDel="00000000" w:rsidR="00000000" w:rsidRPr="00000000">
                    <w:rPr>
                      <w:rtl w:val="0"/>
                    </w:rPr>
                  </w:r>
                </w:p>
              </w:tc>
              <w:tc>
                <w:tcPr/>
                <w:p w:rsidR="00000000" w:rsidDel="00000000" w:rsidP="00000000" w:rsidRDefault="00000000" w:rsidRPr="00000000" w14:paraId="00000125">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r>
            <w:tr>
              <w:tc>
                <w:tcPr/>
                <w:p w:rsidR="00000000" w:rsidDel="00000000" w:rsidP="00000000" w:rsidRDefault="00000000" w:rsidRPr="00000000" w14:paraId="00000126">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Shinto Project </w:t>
                  </w:r>
                </w:p>
                <w:p w:rsidR="00000000" w:rsidDel="00000000" w:rsidP="00000000" w:rsidRDefault="00000000" w:rsidRPr="00000000" w14:paraId="00000127">
                  <w:pPr>
                    <w:ind w:left="596" w:firstLine="0"/>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(Script: 5%, Presentation: 5%)</w:t>
                  </w:r>
                </w:p>
                <w:p w:rsidR="00000000" w:rsidDel="00000000" w:rsidP="00000000" w:rsidRDefault="00000000" w:rsidRPr="00000000" w14:paraId="00000128">
                  <w:pPr>
                    <w:ind w:left="596" w:firstLine="0"/>
                    <w:jc w:val="left"/>
                    <w:rPr>
                      <w:rFonts w:ascii="Arial" w:cs="Arial" w:eastAsia="Arial" w:hAnsi="Arial"/>
                      <w:i w:val="1"/>
                      <w:sz w:val="24"/>
                      <w:szCs w:val="24"/>
                    </w:rPr>
                  </w:pPr>
                  <w:r w:rsidDel="00000000" w:rsidR="00000000" w:rsidRPr="00000000">
                    <w:rPr>
                      <w:rtl w:val="0"/>
                    </w:rPr>
                  </w:r>
                </w:p>
              </w:tc>
              <w:tc>
                <w:tcPr/>
                <w:p w:rsidR="00000000" w:rsidDel="00000000" w:rsidP="00000000" w:rsidRDefault="00000000" w:rsidRPr="00000000" w14:paraId="00000129">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c>
                <w:tcPr/>
                <w:p w:rsidR="00000000" w:rsidDel="00000000" w:rsidP="00000000" w:rsidRDefault="00000000" w:rsidRPr="00000000" w14:paraId="0000012A">
                  <w:pPr>
                    <w:jc w:val="left"/>
                    <w:rPr>
                      <w:rFonts w:ascii="Arial" w:cs="Arial" w:eastAsia="Arial" w:hAnsi="Arial"/>
                      <w:b w:val="1"/>
                      <w:i w:val="1"/>
                      <w:sz w:val="24"/>
                      <w:szCs w:val="24"/>
                    </w:rPr>
                  </w:pPr>
                  <w:r w:rsidDel="00000000" w:rsidR="00000000" w:rsidRPr="00000000">
                    <w:rPr>
                      <w:rFonts w:ascii="Arial" w:cs="Arial" w:eastAsia="Arial" w:hAnsi="Arial"/>
                      <w:b w:val="1"/>
                      <w:sz w:val="24"/>
                      <w:szCs w:val="24"/>
                      <w:rtl w:val="0"/>
                    </w:rPr>
                    <w:t xml:space="preserve">Final</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sz w:val="24"/>
                      <w:szCs w:val="24"/>
                      <w:rtl w:val="0"/>
                    </w:rPr>
                    <w:t xml:space="preserve">Exam</w:t>
                  </w:r>
                  <w:r w:rsidDel="00000000" w:rsidR="00000000" w:rsidRPr="00000000">
                    <w:rPr>
                      <w:rtl w:val="0"/>
                    </w:rPr>
                  </w:r>
                </w:p>
                <w:p w:rsidR="00000000" w:rsidDel="00000000" w:rsidP="00000000" w:rsidRDefault="00000000" w:rsidRPr="00000000" w14:paraId="0000012B">
                  <w:pPr>
                    <w:ind w:left="596" w:firstLine="0"/>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(Essay format)</w:t>
                  </w:r>
                </w:p>
                <w:p w:rsidR="00000000" w:rsidDel="00000000" w:rsidP="00000000" w:rsidRDefault="00000000" w:rsidRPr="00000000" w14:paraId="0000012C">
                  <w:pPr>
                    <w:ind w:left="596" w:firstLine="0"/>
                    <w:jc w:val="left"/>
                    <w:rPr>
                      <w:rFonts w:ascii="Arial" w:cs="Arial" w:eastAsia="Arial" w:hAnsi="Arial"/>
                      <w:i w:val="1"/>
                      <w:sz w:val="24"/>
                      <w:szCs w:val="24"/>
                    </w:rPr>
                  </w:pPr>
                  <w:r w:rsidDel="00000000" w:rsidR="00000000" w:rsidRPr="00000000">
                    <w:rPr>
                      <w:rtl w:val="0"/>
                    </w:rPr>
                  </w:r>
                </w:p>
              </w:tc>
              <w:tc>
                <w:tcPr/>
                <w:p w:rsidR="00000000" w:rsidDel="00000000" w:rsidP="00000000" w:rsidRDefault="00000000" w:rsidRPr="00000000" w14:paraId="0000012D">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r>
            <w:tr>
              <w:trPr>
                <w:trHeight w:val="673" w:hRule="atLeast"/>
              </w:trPr>
              <w:tc>
                <w:tcPr/>
                <w:p w:rsidR="00000000" w:rsidDel="00000000" w:rsidP="00000000" w:rsidRDefault="00000000" w:rsidRPr="00000000" w14:paraId="0000012E">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w:t>
                  </w:r>
                </w:p>
              </w:tc>
              <w:tc>
                <w:tcPr/>
                <w:p w:rsidR="00000000" w:rsidDel="00000000" w:rsidP="00000000" w:rsidRDefault="00000000" w:rsidRPr="00000000" w14:paraId="0000012F">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r>
          </w:tbl>
          <w:p w:rsidR="00000000" w:rsidDel="00000000" w:rsidP="00000000" w:rsidRDefault="00000000" w:rsidRPr="00000000" w14:paraId="00000130">
            <w:pPr>
              <w:jc w:val="left"/>
              <w:rPr>
                <w:rFonts w:ascii="Arial" w:cs="Arial" w:eastAsia="Arial" w:hAnsi="Arial"/>
                <w:sz w:val="24"/>
                <w:szCs w:val="24"/>
              </w:rPr>
            </w:pPr>
            <w:r w:rsidDel="00000000" w:rsidR="00000000" w:rsidRPr="00000000">
              <w:rPr>
                <w:rtl w:val="0"/>
              </w:rPr>
            </w:r>
          </w:p>
        </w:tc>
      </w:tr>
      <w:tr>
        <w:trPr>
          <w:trHeight w:val="423" w:hRule="atLeast"/>
        </w:trPr>
        <w:tc>
          <w:tcPr>
            <w:shd w:fill="auto" w:val="clear"/>
            <w:vAlign w:val="center"/>
          </w:tcPr>
          <w:p w:rsidR="00000000" w:rsidDel="00000000" w:rsidP="00000000" w:rsidRDefault="00000000" w:rsidRPr="00000000" w14:paraId="00000131">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Methods of Feedback:</w:t>
            </w:r>
          </w:p>
        </w:tc>
      </w:tr>
      <w:tr>
        <w:trPr>
          <w:trHeight w:val="2399" w:hRule="atLeast"/>
        </w:trPr>
        <w:tc>
          <w:tcPr>
            <w:shd w:fill="auto" w:val="clear"/>
          </w:tcPr>
          <w:p w:rsidR="00000000" w:rsidDel="00000000" w:rsidP="00000000" w:rsidRDefault="00000000" w:rsidRPr="00000000" w14:paraId="00000132">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3">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principle, work will be peer (and teacher) evaluated online using peer review software. Feedback will be provided in the form of:</w:t>
            </w:r>
          </w:p>
          <w:p w:rsidR="00000000" w:rsidDel="00000000" w:rsidP="00000000" w:rsidRDefault="00000000" w:rsidRPr="00000000" w14:paraId="0000013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Written comments on quizzes, exams, projects;</w:t>
            </w:r>
          </w:p>
          <w:p w:rsidR="00000000" w:rsidDel="00000000" w:rsidP="00000000" w:rsidRDefault="00000000" w:rsidRPr="00000000" w14:paraId="0000013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Oral feedback both in class and during office hours;</w:t>
            </w:r>
          </w:p>
          <w:p w:rsidR="00000000" w:rsidDel="00000000" w:rsidP="00000000" w:rsidRDefault="00000000" w:rsidRPr="00000000" w14:paraId="0000013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Model answers made available on class website;</w:t>
            </w:r>
          </w:p>
          <w:p w:rsidR="00000000" w:rsidDel="00000000" w:rsidP="00000000" w:rsidRDefault="00000000" w:rsidRPr="00000000" w14:paraId="0000013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Rubric-based evaluations;</w:t>
            </w:r>
          </w:p>
          <w:p w:rsidR="00000000" w:rsidDel="00000000" w:rsidP="00000000" w:rsidRDefault="00000000" w:rsidRPr="00000000" w14:paraId="0000013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Peer review and peer evaluations</w:t>
            </w:r>
          </w:p>
          <w:p w:rsidR="00000000" w:rsidDel="00000000" w:rsidP="00000000" w:rsidRDefault="00000000" w:rsidRPr="00000000" w14:paraId="00000139">
            <w:pPr>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3A">
      <w:pPr>
        <w:rPr/>
      </w:pPr>
      <w:r w:rsidDel="00000000" w:rsidR="00000000" w:rsidRPr="00000000">
        <w:br w:type="page"/>
      </w:r>
      <w:r w:rsidDel="00000000" w:rsidR="00000000" w:rsidRPr="00000000">
        <w:rPr>
          <w:rtl w:val="0"/>
        </w:rPr>
      </w:r>
    </w:p>
    <w:tbl>
      <w:tblPr>
        <w:tblStyle w:val="Table8"/>
        <w:tblW w:w="9498.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8"/>
        <w:tblGridChange w:id="0">
          <w:tblGrid>
            <w:gridCol w:w="9498"/>
          </w:tblGrid>
        </w:tblGridChange>
      </w:tblGrid>
      <w:tr>
        <w:trPr>
          <w:trHeight w:val="41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B">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Diploma Policy Standards Satisfied by Course Objectives:</w:t>
            </w:r>
          </w:p>
        </w:tc>
      </w:tr>
      <w:tr>
        <w:trPr>
          <w:trHeight w:val="284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C">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D">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Diploma Policy Objectives (School of International Liberal Arts)</w:t>
            </w:r>
          </w:p>
          <w:p w:rsidR="00000000" w:rsidDel="00000000" w:rsidP="00000000" w:rsidRDefault="00000000" w:rsidRPr="00000000" w14:paraId="0000013E">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Advanced critical thinking skills (comparison, analysis, synthesis, and evaluation) based on critical thinking (critical and analytic thought)</w:t>
            </w:r>
          </w:p>
          <w:p w:rsidR="00000000" w:rsidDel="00000000" w:rsidP="00000000" w:rsidRDefault="00000000" w:rsidRPr="00000000" w14:paraId="0000014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ability to understand and accept different cultures developed through acquisition of a broad knowledge and comparison of the cultures of Japan and other nations</w:t>
            </w:r>
          </w:p>
          <w:p w:rsidR="00000000" w:rsidDel="00000000" w:rsidP="00000000" w:rsidRDefault="00000000" w:rsidRPr="00000000" w14:paraId="0000014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ability to identify and solve problems</w:t>
            </w:r>
          </w:p>
          <w:p w:rsidR="00000000" w:rsidDel="00000000" w:rsidP="00000000" w:rsidRDefault="00000000" w:rsidRPr="00000000" w14:paraId="0000014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Advanced communicative proficiency in both Japanese and English</w:t>
            </w:r>
          </w:p>
          <w:p w:rsidR="00000000" w:rsidDel="00000000" w:rsidP="00000000" w:rsidRDefault="00000000" w:rsidRPr="00000000" w14:paraId="0000014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Proficiency in the use of information technology</w:t>
            </w:r>
          </w:p>
          <w:p w:rsidR="00000000" w:rsidDel="00000000" w:rsidP="00000000" w:rsidRDefault="00000000" w:rsidRPr="00000000" w14:paraId="00000144">
            <w:pPr>
              <w:jc w:val="left"/>
              <w:rPr>
                <w:rFonts w:ascii="Arial" w:cs="Arial" w:eastAsia="Arial" w:hAnsi="Arial"/>
                <w:sz w:val="24"/>
                <w:szCs w:val="24"/>
              </w:rPr>
            </w:pPr>
            <w:r w:rsidDel="00000000" w:rsidR="00000000" w:rsidRPr="00000000">
              <w:rPr>
                <w:rtl w:val="0"/>
              </w:rPr>
            </w:r>
          </w:p>
        </w:tc>
      </w:tr>
      <w:tr>
        <w:trPr>
          <w:trHeight w:val="363"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5">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Notes</w:t>
            </w:r>
          </w:p>
        </w:tc>
      </w:tr>
      <w:tr>
        <w:trPr>
          <w:trHeight w:val="17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6">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7">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Students are expected to bring a smartphone or other device to access the course website during classes for reading, audio, and video materials. They can download and print out materials outside of class time. If they do not own any devices, they can borrow tablets from the school for use on campus. Students are also requested to being headphones. 100yen shops usually supply them.</w:t>
            </w:r>
          </w:p>
          <w:p w:rsidR="00000000" w:rsidDel="00000000" w:rsidP="00000000" w:rsidRDefault="00000000" w:rsidRPr="00000000" w14:paraId="00000148">
            <w:pPr>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49">
      <w:pPr>
        <w:jc w:val="left"/>
        <w:rPr>
          <w:rFonts w:ascii="Arial" w:cs="Arial" w:eastAsia="Arial" w:hAnsi="Arial"/>
          <w:sz w:val="24"/>
          <w:szCs w:val="24"/>
        </w:rPr>
        <w:sectPr>
          <w:footerReference r:id="rId6" w:type="default"/>
          <w:pgSz w:h="16838" w:w="11906" w:orient="portrait"/>
          <w:pgMar w:bottom="1418" w:top="1418" w:left="1418" w:right="1418" w:header="851" w:footer="992"/>
          <w:pgNumType w:start="1"/>
        </w:sect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bl>
      <w:tblPr>
        <w:tblStyle w:val="Table9"/>
        <w:tblW w:w="144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2410"/>
        <w:gridCol w:w="2126"/>
        <w:gridCol w:w="2126"/>
        <w:gridCol w:w="1985"/>
        <w:gridCol w:w="1996"/>
        <w:gridCol w:w="1845"/>
        <w:tblGridChange w:id="0">
          <w:tblGrid>
            <w:gridCol w:w="1951"/>
            <w:gridCol w:w="2410"/>
            <w:gridCol w:w="2126"/>
            <w:gridCol w:w="2126"/>
            <w:gridCol w:w="1985"/>
            <w:gridCol w:w="1996"/>
            <w:gridCol w:w="1845"/>
          </w:tblGrid>
        </w:tblGridChange>
      </w:tblGrid>
      <w:tr>
        <w:trPr>
          <w:trHeight w:val="1832" w:hRule="atLeast"/>
        </w:trPr>
        <w:tc>
          <w:tcPr>
            <w:gridSpan w:val="2"/>
            <w:shd w:fill="auto" w:val="clear"/>
            <w:vAlign w:val="center"/>
          </w:tcPr>
          <w:p w:rsidR="00000000" w:rsidDel="00000000" w:rsidP="00000000" w:rsidRDefault="00000000" w:rsidRPr="00000000" w14:paraId="0000014B">
            <w:pPr>
              <w:jc w:val="center"/>
              <w:rPr/>
            </w:pPr>
            <w:r w:rsidDel="00000000" w:rsidR="00000000" w:rsidRPr="00000000">
              <w:rPr>
                <w:rtl w:val="0"/>
              </w:rPr>
              <w:t xml:space="preserve">Introduction to Religion</w:t>
            </w:r>
          </w:p>
          <w:p w:rsidR="00000000" w:rsidDel="00000000" w:rsidP="00000000" w:rsidRDefault="00000000" w:rsidRPr="00000000" w14:paraId="0000014C">
            <w:pPr>
              <w:jc w:val="center"/>
              <w:rPr>
                <w:b w:val="1"/>
              </w:rPr>
            </w:pPr>
            <w:r w:rsidDel="00000000" w:rsidR="00000000" w:rsidRPr="00000000">
              <w:rPr>
                <w:rtl w:val="0"/>
              </w:rPr>
              <w:t xml:space="preserve">Basic Rubric</w:t>
            </w:r>
            <w:r w:rsidDel="00000000" w:rsidR="00000000" w:rsidRPr="00000000">
              <w:rPr>
                <w:rtl w:val="0"/>
              </w:rPr>
            </w:r>
          </w:p>
          <w:p w:rsidR="00000000" w:rsidDel="00000000" w:rsidP="00000000" w:rsidRDefault="00000000" w:rsidRPr="00000000" w14:paraId="0000014D">
            <w:pPr>
              <w:jc w:val="center"/>
              <w:rPr/>
            </w:pPr>
            <w:r w:rsidDel="00000000" w:rsidR="00000000" w:rsidRPr="00000000">
              <w:rPr>
                <w:rtl w:val="0"/>
              </w:rPr>
            </w:r>
          </w:p>
        </w:tc>
        <w:tc>
          <w:tcPr>
            <w:vAlign w:val="center"/>
          </w:tcPr>
          <w:p w:rsidR="00000000" w:rsidDel="00000000" w:rsidP="00000000" w:rsidRDefault="00000000" w:rsidRPr="00000000" w14:paraId="0000014F">
            <w:pPr>
              <w:jc w:val="center"/>
              <w:rPr/>
            </w:pPr>
            <w:r w:rsidDel="00000000" w:rsidR="00000000" w:rsidRPr="00000000">
              <w:rPr>
                <w:rtl w:val="0"/>
              </w:rPr>
              <w:t xml:space="preserve">Advanced</w:t>
            </w:r>
            <w:r w:rsidDel="00000000" w:rsidR="00000000" w:rsidRPr="00000000">
              <w:rPr/>
              <w:drawing>
                <wp:inline distB="0" distT="0" distL="0" distR="0">
                  <wp:extent cx="948563" cy="956147"/>
                  <wp:effectExtent b="0" l="0" r="0" t="0"/>
                  <wp:docPr id="1" name="image1.png"/>
                  <a:graphic>
                    <a:graphicData uri="http://schemas.openxmlformats.org/drawingml/2006/picture">
                      <pic:pic>
                        <pic:nvPicPr>
                          <pic:cNvPr id="0" name="image1.png"/>
                          <pic:cNvPicPr preferRelativeResize="0"/>
                        </pic:nvPicPr>
                        <pic:blipFill>
                          <a:blip r:embed="rId7"/>
                          <a:srcRect b="20771" l="85483" r="2991" t="10815"/>
                          <a:stretch>
                            <a:fillRect/>
                          </a:stretch>
                        </pic:blipFill>
                        <pic:spPr>
                          <a:xfrm>
                            <a:off x="0" y="0"/>
                            <a:ext cx="948563" cy="956147"/>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50">
            <w:pPr>
              <w:jc w:val="center"/>
              <w:rPr/>
            </w:pPr>
            <w:r w:rsidDel="00000000" w:rsidR="00000000" w:rsidRPr="00000000">
              <w:rPr>
                <w:rtl w:val="0"/>
              </w:rPr>
              <w:t xml:space="preserve">Proficient</w:t>
            </w:r>
            <w:r w:rsidDel="00000000" w:rsidR="00000000" w:rsidRPr="00000000">
              <w:rPr/>
              <w:drawing>
                <wp:inline distB="0" distT="0" distL="0" distR="0">
                  <wp:extent cx="948563" cy="956147"/>
                  <wp:effectExtent b="0" l="0" r="0" t="0"/>
                  <wp:docPr id="3" name="image1.png"/>
                  <a:graphic>
                    <a:graphicData uri="http://schemas.openxmlformats.org/drawingml/2006/picture">
                      <pic:pic>
                        <pic:nvPicPr>
                          <pic:cNvPr id="0" name="image1.png"/>
                          <pic:cNvPicPr preferRelativeResize="0"/>
                        </pic:nvPicPr>
                        <pic:blipFill>
                          <a:blip r:embed="rId7"/>
                          <a:srcRect b="13928" l="68919" r="19554" t="17659"/>
                          <a:stretch>
                            <a:fillRect/>
                          </a:stretch>
                        </pic:blipFill>
                        <pic:spPr>
                          <a:xfrm>
                            <a:off x="0" y="0"/>
                            <a:ext cx="948563" cy="956147"/>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51">
            <w:pPr>
              <w:jc w:val="center"/>
              <w:rPr/>
            </w:pPr>
            <w:r w:rsidDel="00000000" w:rsidR="00000000" w:rsidRPr="00000000">
              <w:rPr>
                <w:rtl w:val="0"/>
              </w:rPr>
              <w:t xml:space="preserve">Developing</w:t>
            </w:r>
            <w:r w:rsidDel="00000000" w:rsidR="00000000" w:rsidRPr="00000000">
              <w:rPr/>
              <w:drawing>
                <wp:inline distB="0" distT="0" distL="0" distR="0">
                  <wp:extent cx="948563" cy="956147"/>
                  <wp:effectExtent b="0" l="0" r="0" t="0"/>
                  <wp:docPr id="2" name="image1.png"/>
                  <a:graphic>
                    <a:graphicData uri="http://schemas.openxmlformats.org/drawingml/2006/picture">
                      <pic:pic>
                        <pic:nvPicPr>
                          <pic:cNvPr id="0" name="image1.png"/>
                          <pic:cNvPicPr preferRelativeResize="0"/>
                        </pic:nvPicPr>
                        <pic:blipFill>
                          <a:blip r:embed="rId7"/>
                          <a:srcRect b="15637" l="52356" r="36118" t="15949"/>
                          <a:stretch>
                            <a:fillRect/>
                          </a:stretch>
                        </pic:blipFill>
                        <pic:spPr>
                          <a:xfrm>
                            <a:off x="0" y="0"/>
                            <a:ext cx="948563" cy="956147"/>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52">
            <w:pPr>
              <w:jc w:val="center"/>
              <w:rPr/>
            </w:pPr>
            <w:r w:rsidDel="00000000" w:rsidR="00000000" w:rsidRPr="00000000">
              <w:rPr>
                <w:rtl w:val="0"/>
              </w:rPr>
              <w:t xml:space="preserve">Emerging</w:t>
            </w:r>
            <w:r w:rsidDel="00000000" w:rsidR="00000000" w:rsidRPr="00000000">
              <w:rPr/>
              <w:drawing>
                <wp:inline distB="0" distT="0" distL="0" distR="0">
                  <wp:extent cx="946205" cy="953770"/>
                  <wp:effectExtent b="0" l="0" r="0" t="0"/>
                  <wp:docPr id="5" name="image1.png"/>
                  <a:graphic>
                    <a:graphicData uri="http://schemas.openxmlformats.org/drawingml/2006/picture">
                      <pic:pic>
                        <pic:nvPicPr>
                          <pic:cNvPr id="0" name="image1.png"/>
                          <pic:cNvPicPr preferRelativeResize="0"/>
                        </pic:nvPicPr>
                        <pic:blipFill>
                          <a:blip r:embed="rId7"/>
                          <a:srcRect b="15638" l="35501" r="52972" t="15948"/>
                          <a:stretch>
                            <a:fillRect/>
                          </a:stretch>
                        </pic:blipFill>
                        <pic:spPr>
                          <a:xfrm>
                            <a:off x="0" y="0"/>
                            <a:ext cx="946205" cy="95377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53">
            <w:pPr>
              <w:jc w:val="center"/>
              <w:rPr/>
            </w:pPr>
            <w:r w:rsidDel="00000000" w:rsidR="00000000" w:rsidRPr="00000000">
              <w:rPr>
                <w:rtl w:val="0"/>
              </w:rPr>
              <w:t xml:space="preserve">No Attempt</w:t>
            </w:r>
            <w:r w:rsidDel="00000000" w:rsidR="00000000" w:rsidRPr="00000000">
              <w:rPr/>
              <w:drawing>
                <wp:inline distB="0" distT="0" distL="0" distR="0">
                  <wp:extent cx="948563" cy="956147"/>
                  <wp:effectExtent b="0" l="0" r="0" t="0"/>
                  <wp:docPr id="4" name="image1.png"/>
                  <a:graphic>
                    <a:graphicData uri="http://schemas.openxmlformats.org/drawingml/2006/picture">
                      <pic:pic>
                        <pic:nvPicPr>
                          <pic:cNvPr id="0" name="image1.png"/>
                          <pic:cNvPicPr preferRelativeResize="0"/>
                        </pic:nvPicPr>
                        <pic:blipFill>
                          <a:blip r:embed="rId7"/>
                          <a:srcRect b="15067" l="2568" r="85905" t="16519"/>
                          <a:stretch>
                            <a:fillRect/>
                          </a:stretch>
                        </pic:blipFill>
                        <pic:spPr>
                          <a:xfrm>
                            <a:off x="0" y="0"/>
                            <a:ext cx="948563" cy="956147"/>
                          </a:xfrm>
                          <a:prstGeom prst="rect"/>
                          <a:ln/>
                        </pic:spPr>
                      </pic:pic>
                    </a:graphicData>
                  </a:graphic>
                </wp:inline>
              </w:drawing>
            </w:r>
            <w:r w:rsidDel="00000000" w:rsidR="00000000" w:rsidRPr="00000000">
              <w:rPr>
                <w:rtl w:val="0"/>
              </w:rPr>
            </w:r>
          </w:p>
        </w:tc>
      </w:tr>
      <w:tr>
        <w:trPr>
          <w:trHeight w:val="319" w:hRule="atLeast"/>
        </w:trPr>
        <w:tc>
          <w:tcPr>
            <w:vMerge w:val="restart"/>
            <w:shd w:fill="auto" w:val="clear"/>
            <w:vAlign w:val="center"/>
          </w:tcPr>
          <w:p w:rsidR="00000000" w:rsidDel="00000000" w:rsidP="00000000" w:rsidRDefault="00000000" w:rsidRPr="00000000" w14:paraId="00000154">
            <w:pPr>
              <w:jc w:val="right"/>
              <w:rPr/>
            </w:pPr>
            <w:r w:rsidDel="00000000" w:rsidR="00000000" w:rsidRPr="00000000">
              <w:rPr>
                <w:rtl w:val="0"/>
              </w:rPr>
              <w:t xml:space="preserve">Critical Thinking</w:t>
            </w:r>
          </w:p>
        </w:tc>
        <w:tc>
          <w:tcPr>
            <w:shd w:fill="auto" w:val="clear"/>
            <w:vAlign w:val="center"/>
          </w:tcPr>
          <w:p w:rsidR="00000000" w:rsidDel="00000000" w:rsidP="00000000" w:rsidRDefault="00000000" w:rsidRPr="00000000" w14:paraId="00000155">
            <w:pPr>
              <w:jc w:val="center"/>
              <w:rPr>
                <w:sz w:val="22"/>
                <w:szCs w:val="22"/>
              </w:rPr>
            </w:pPr>
            <w:r w:rsidDel="00000000" w:rsidR="00000000" w:rsidRPr="00000000">
              <w:rPr>
                <w:sz w:val="22"/>
                <w:szCs w:val="22"/>
                <w:rtl w:val="0"/>
              </w:rPr>
              <w:t xml:space="preserve">Ability to Identify &amp; Solve Problems</w:t>
            </w:r>
          </w:p>
        </w:tc>
        <w:tc>
          <w:tcPr>
            <w:vMerge w:val="restart"/>
            <w:shd w:fill="auto" w:val="clear"/>
            <w:vAlign w:val="center"/>
          </w:tcPr>
          <w:p w:rsidR="00000000" w:rsidDel="00000000" w:rsidP="00000000" w:rsidRDefault="00000000" w:rsidRPr="00000000" w14:paraId="00000156">
            <w:pPr>
              <w:jc w:val="left"/>
              <w:rPr>
                <w:sz w:val="16"/>
                <w:szCs w:val="16"/>
              </w:rPr>
            </w:pPr>
            <w:r w:rsidDel="00000000" w:rsidR="00000000" w:rsidRPr="00000000">
              <w:rPr>
                <w:sz w:val="16"/>
                <w:szCs w:val="16"/>
                <w:rtl w:val="0"/>
              </w:rPr>
              <w:t xml:space="preserve">Gives insightful comments in class discussions.</w:t>
            </w:r>
          </w:p>
          <w:p w:rsidR="00000000" w:rsidDel="00000000" w:rsidP="00000000" w:rsidRDefault="00000000" w:rsidRPr="00000000" w14:paraId="00000157">
            <w:pPr>
              <w:jc w:val="left"/>
              <w:rPr>
                <w:sz w:val="16"/>
                <w:szCs w:val="16"/>
              </w:rPr>
            </w:pPr>
            <w:r w:rsidDel="00000000" w:rsidR="00000000" w:rsidRPr="00000000">
              <w:rPr>
                <w:sz w:val="16"/>
                <w:szCs w:val="16"/>
                <w:rtl w:val="0"/>
              </w:rPr>
              <w:t xml:space="preserve">Shows ability to analyze data, gather and assess resources, and express opinions in a cogent manner.</w:t>
            </w:r>
          </w:p>
        </w:tc>
        <w:tc>
          <w:tcPr>
            <w:vMerge w:val="restart"/>
            <w:shd w:fill="auto" w:val="clear"/>
            <w:vAlign w:val="center"/>
          </w:tcPr>
          <w:p w:rsidR="00000000" w:rsidDel="00000000" w:rsidP="00000000" w:rsidRDefault="00000000" w:rsidRPr="00000000" w14:paraId="00000158">
            <w:pPr>
              <w:jc w:val="left"/>
              <w:rPr>
                <w:sz w:val="16"/>
                <w:szCs w:val="16"/>
              </w:rPr>
            </w:pPr>
            <w:r w:rsidDel="00000000" w:rsidR="00000000" w:rsidRPr="00000000">
              <w:rPr>
                <w:sz w:val="16"/>
                <w:szCs w:val="16"/>
                <w:rtl w:val="0"/>
              </w:rPr>
              <w:t xml:space="preserve">Able to contribute to class discussions, perform basic content analysis, gather and assess resources, and express opinions in an adequate manner.</w:t>
            </w:r>
          </w:p>
        </w:tc>
        <w:tc>
          <w:tcPr>
            <w:vMerge w:val="restart"/>
            <w:shd w:fill="auto" w:val="clear"/>
            <w:vAlign w:val="center"/>
          </w:tcPr>
          <w:p w:rsidR="00000000" w:rsidDel="00000000" w:rsidP="00000000" w:rsidRDefault="00000000" w:rsidRPr="00000000" w14:paraId="00000159">
            <w:pPr>
              <w:jc w:val="left"/>
              <w:rPr>
                <w:sz w:val="16"/>
                <w:szCs w:val="16"/>
              </w:rPr>
            </w:pPr>
            <w:r w:rsidDel="00000000" w:rsidR="00000000" w:rsidRPr="00000000">
              <w:rPr>
                <w:sz w:val="16"/>
                <w:szCs w:val="16"/>
                <w:rtl w:val="0"/>
              </w:rPr>
              <w:t xml:space="preserve">Beginning to visualize content in a holistic manner but struggles with complex concepts and relationships.</w:t>
            </w:r>
          </w:p>
        </w:tc>
        <w:tc>
          <w:tcPr>
            <w:vMerge w:val="restart"/>
            <w:shd w:fill="auto" w:val="clear"/>
            <w:vAlign w:val="center"/>
          </w:tcPr>
          <w:p w:rsidR="00000000" w:rsidDel="00000000" w:rsidP="00000000" w:rsidRDefault="00000000" w:rsidRPr="00000000" w14:paraId="0000015A">
            <w:pPr>
              <w:jc w:val="left"/>
              <w:rPr>
                <w:sz w:val="16"/>
                <w:szCs w:val="16"/>
              </w:rPr>
            </w:pPr>
            <w:r w:rsidDel="00000000" w:rsidR="00000000" w:rsidRPr="00000000">
              <w:rPr>
                <w:sz w:val="16"/>
                <w:szCs w:val="16"/>
                <w:rtl w:val="0"/>
              </w:rPr>
              <w:t xml:space="preserve">Shows motivation but lacks the skills needed to think critically, such as information gathering, assessment, and synthesis.</w:t>
            </w:r>
          </w:p>
        </w:tc>
        <w:tc>
          <w:tcPr>
            <w:vMerge w:val="restart"/>
            <w:vAlign w:val="center"/>
          </w:tcPr>
          <w:p w:rsidR="00000000" w:rsidDel="00000000" w:rsidP="00000000" w:rsidRDefault="00000000" w:rsidRPr="00000000" w14:paraId="0000015B">
            <w:pPr>
              <w:jc w:val="left"/>
              <w:rPr>
                <w:sz w:val="16"/>
                <w:szCs w:val="16"/>
              </w:rPr>
            </w:pPr>
            <w:r w:rsidDel="00000000" w:rsidR="00000000" w:rsidRPr="00000000">
              <w:rPr>
                <w:rtl w:val="0"/>
              </w:rPr>
            </w:r>
          </w:p>
          <w:p w:rsidR="00000000" w:rsidDel="00000000" w:rsidP="00000000" w:rsidRDefault="00000000" w:rsidRPr="00000000" w14:paraId="0000015C">
            <w:pPr>
              <w:jc w:val="left"/>
              <w:rPr>
                <w:sz w:val="16"/>
                <w:szCs w:val="16"/>
              </w:rPr>
            </w:pPr>
            <w:r w:rsidDel="00000000" w:rsidR="00000000" w:rsidRPr="00000000">
              <w:rPr>
                <w:sz w:val="16"/>
                <w:szCs w:val="16"/>
                <w:rtl w:val="0"/>
              </w:rPr>
              <w:t xml:space="preserve">Underwhelming or completely lacking student performance</w:t>
            </w:r>
          </w:p>
        </w:tc>
      </w:tr>
      <w:tr>
        <w:trPr>
          <w:trHeight w:val="227" w:hRule="atLeast"/>
        </w:trPr>
        <w:tc>
          <w:tcPr>
            <w:vMerge w:val="continue"/>
            <w:shd w:fill="auto" w:val="clear"/>
            <w:vAlign w:val="cente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5E">
            <w:pPr>
              <w:rPr>
                <w:sz w:val="22"/>
                <w:szCs w:val="22"/>
              </w:rPr>
            </w:pPr>
            <w:r w:rsidDel="00000000" w:rsidR="00000000" w:rsidRPr="00000000">
              <w:rPr>
                <w:rtl w:val="0"/>
              </w:rPr>
            </w:r>
          </w:p>
          <w:p w:rsidR="00000000" w:rsidDel="00000000" w:rsidP="00000000" w:rsidRDefault="00000000" w:rsidRPr="00000000" w14:paraId="0000015F">
            <w:pPr>
              <w:jc w:val="center"/>
              <w:rPr>
                <w:sz w:val="22"/>
                <w:szCs w:val="22"/>
              </w:rPr>
            </w:pPr>
            <w:r w:rsidDel="00000000" w:rsidR="00000000" w:rsidRPr="00000000">
              <w:rPr>
                <w:sz w:val="22"/>
                <w:szCs w:val="22"/>
                <w:rtl w:val="0"/>
              </w:rPr>
              <w:t xml:space="preserve">Information Gathering</w:t>
            </w:r>
          </w:p>
        </w:tc>
        <w:tc>
          <w:tcPr>
            <w:vMerge w:val="continue"/>
            <w:shd w:fill="auto" w:val="clear"/>
            <w:vAlign w:val="cente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658" w:hRule="atLeast"/>
        </w:trPr>
        <w:tc>
          <w:tcPr>
            <w:vMerge w:val="continue"/>
            <w:shd w:fill="auto" w:val="clear"/>
            <w:vAlign w:val="cente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66">
            <w:pPr>
              <w:jc w:val="center"/>
              <w:rPr>
                <w:sz w:val="22"/>
                <w:szCs w:val="22"/>
              </w:rPr>
            </w:pPr>
            <w:r w:rsidDel="00000000" w:rsidR="00000000" w:rsidRPr="00000000">
              <w:rPr>
                <w:sz w:val="22"/>
                <w:szCs w:val="22"/>
                <w:rtl w:val="0"/>
              </w:rPr>
              <w:t xml:space="preserve">Assessment of Credibility</w:t>
            </w:r>
          </w:p>
        </w:tc>
        <w:tc>
          <w:tcPr>
            <w:vMerge w:val="continue"/>
            <w:shd w:fill="auto" w:val="clear"/>
            <w:vAlign w:val="center"/>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643" w:hRule="atLeast"/>
        </w:trPr>
        <w:tc>
          <w:tcPr>
            <w:vMerge w:val="restart"/>
            <w:shd w:fill="auto" w:val="clear"/>
            <w:vAlign w:val="center"/>
          </w:tcPr>
          <w:p w:rsidR="00000000" w:rsidDel="00000000" w:rsidP="00000000" w:rsidRDefault="00000000" w:rsidRPr="00000000" w14:paraId="0000016C">
            <w:pPr>
              <w:jc w:val="right"/>
              <w:rPr/>
            </w:pPr>
            <w:r w:rsidDel="00000000" w:rsidR="00000000" w:rsidRPr="00000000">
              <w:rPr>
                <w:rtl w:val="0"/>
              </w:rPr>
              <w:t xml:space="preserve">Global Perspectives</w:t>
            </w:r>
          </w:p>
        </w:tc>
        <w:tc>
          <w:tcPr>
            <w:shd w:fill="auto" w:val="clear"/>
            <w:vAlign w:val="center"/>
          </w:tcPr>
          <w:p w:rsidR="00000000" w:rsidDel="00000000" w:rsidP="00000000" w:rsidRDefault="00000000" w:rsidRPr="00000000" w14:paraId="0000016D">
            <w:pPr>
              <w:jc w:val="center"/>
              <w:rPr>
                <w:sz w:val="22"/>
                <w:szCs w:val="22"/>
              </w:rPr>
            </w:pPr>
            <w:r w:rsidDel="00000000" w:rsidR="00000000" w:rsidRPr="00000000">
              <w:rPr>
                <w:sz w:val="22"/>
                <w:szCs w:val="22"/>
                <w:rtl w:val="0"/>
              </w:rPr>
              <w:t xml:space="preserve">Awareness of World Religions &amp; Religious Issues</w:t>
            </w:r>
          </w:p>
        </w:tc>
        <w:tc>
          <w:tcPr>
            <w:vMerge w:val="restart"/>
            <w:shd w:fill="auto" w:val="clear"/>
            <w:vAlign w:val="center"/>
          </w:tcPr>
          <w:p w:rsidR="00000000" w:rsidDel="00000000" w:rsidP="00000000" w:rsidRDefault="00000000" w:rsidRPr="00000000" w14:paraId="0000016E">
            <w:pPr>
              <w:jc w:val="left"/>
              <w:rPr>
                <w:sz w:val="16"/>
                <w:szCs w:val="16"/>
              </w:rPr>
            </w:pPr>
            <w:r w:rsidDel="00000000" w:rsidR="00000000" w:rsidRPr="00000000">
              <w:rPr>
                <w:sz w:val="16"/>
                <w:szCs w:val="16"/>
                <w:rtl w:val="0"/>
              </w:rPr>
              <w:t xml:space="preserve">Engages in the study of world religions, shows comparative understanding of religious ideas, and</w:t>
            </w:r>
          </w:p>
          <w:p w:rsidR="00000000" w:rsidDel="00000000" w:rsidP="00000000" w:rsidRDefault="00000000" w:rsidRPr="00000000" w14:paraId="0000016F">
            <w:pPr>
              <w:jc w:val="left"/>
              <w:rPr>
                <w:sz w:val="16"/>
                <w:szCs w:val="16"/>
              </w:rPr>
            </w:pPr>
            <w:r w:rsidDel="00000000" w:rsidR="00000000" w:rsidRPr="00000000">
              <w:rPr>
                <w:sz w:val="16"/>
                <w:szCs w:val="16"/>
                <w:rtl w:val="0"/>
              </w:rPr>
              <w:t xml:space="preserve">can apply course material to contemporary global issues.</w:t>
            </w:r>
          </w:p>
          <w:p w:rsidR="00000000" w:rsidDel="00000000" w:rsidP="00000000" w:rsidRDefault="00000000" w:rsidRPr="00000000" w14:paraId="00000170">
            <w:pPr>
              <w:jc w:val="left"/>
              <w:rPr>
                <w:sz w:val="16"/>
                <w:szCs w:val="16"/>
              </w:rPr>
            </w:pPr>
            <w:r w:rsidDel="00000000" w:rsidR="00000000" w:rsidRPr="00000000">
              <w:rPr>
                <w:rtl w:val="0"/>
              </w:rPr>
            </w:r>
          </w:p>
        </w:tc>
        <w:tc>
          <w:tcPr>
            <w:vMerge w:val="restart"/>
            <w:shd w:fill="auto" w:val="clear"/>
            <w:vAlign w:val="center"/>
          </w:tcPr>
          <w:p w:rsidR="00000000" w:rsidDel="00000000" w:rsidP="00000000" w:rsidRDefault="00000000" w:rsidRPr="00000000" w14:paraId="00000171">
            <w:pPr>
              <w:jc w:val="left"/>
              <w:rPr>
                <w:sz w:val="16"/>
                <w:szCs w:val="16"/>
              </w:rPr>
            </w:pPr>
            <w:r w:rsidDel="00000000" w:rsidR="00000000" w:rsidRPr="00000000">
              <w:rPr>
                <w:sz w:val="16"/>
                <w:szCs w:val="16"/>
                <w:rtl w:val="0"/>
              </w:rPr>
              <w:t xml:space="preserve">Shows awareness of world religions and religious issues, but is unable to undertake macro-level analysis.</w:t>
            </w:r>
          </w:p>
        </w:tc>
        <w:tc>
          <w:tcPr>
            <w:vMerge w:val="restart"/>
            <w:shd w:fill="auto" w:val="clear"/>
            <w:vAlign w:val="center"/>
          </w:tcPr>
          <w:p w:rsidR="00000000" w:rsidDel="00000000" w:rsidP="00000000" w:rsidRDefault="00000000" w:rsidRPr="00000000" w14:paraId="00000172">
            <w:pPr>
              <w:jc w:val="left"/>
              <w:rPr>
                <w:sz w:val="16"/>
                <w:szCs w:val="16"/>
              </w:rPr>
            </w:pPr>
            <w:r w:rsidDel="00000000" w:rsidR="00000000" w:rsidRPr="00000000">
              <w:rPr>
                <w:sz w:val="16"/>
                <w:szCs w:val="16"/>
                <w:rtl w:val="0"/>
              </w:rPr>
              <w:t xml:space="preserve">Exhibits interest in world religions and religious issues, but has difficulty understanding central ideas and relevance to broader social concerns.</w:t>
            </w:r>
          </w:p>
        </w:tc>
        <w:tc>
          <w:tcPr>
            <w:vMerge w:val="restart"/>
            <w:shd w:fill="auto" w:val="clear"/>
            <w:vAlign w:val="center"/>
          </w:tcPr>
          <w:p w:rsidR="00000000" w:rsidDel="00000000" w:rsidP="00000000" w:rsidRDefault="00000000" w:rsidRPr="00000000" w14:paraId="00000173">
            <w:pPr>
              <w:jc w:val="left"/>
              <w:rPr>
                <w:sz w:val="16"/>
                <w:szCs w:val="16"/>
              </w:rPr>
            </w:pPr>
            <w:r w:rsidDel="00000000" w:rsidR="00000000" w:rsidRPr="00000000">
              <w:rPr>
                <w:sz w:val="16"/>
                <w:szCs w:val="16"/>
                <w:rtl w:val="0"/>
              </w:rPr>
              <w:t xml:space="preserve">Lacks basic understanding of world religions and religious issues. Engages with materials from limited perspectives.</w:t>
            </w:r>
          </w:p>
        </w:tc>
        <w:tc>
          <w:tcPr>
            <w:vMerge w:val="continue"/>
            <w:vAlign w:val="cente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trHeight w:val="703" w:hRule="atLeast"/>
        </w:trPr>
        <w:tc>
          <w:tcPr>
            <w:vMerge w:val="continue"/>
            <w:shd w:fill="auto" w:val="clear"/>
            <w:vAlign w:val="cente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76">
            <w:pPr>
              <w:jc w:val="center"/>
              <w:rPr>
                <w:sz w:val="22"/>
                <w:szCs w:val="22"/>
              </w:rPr>
            </w:pPr>
            <w:r w:rsidDel="00000000" w:rsidR="00000000" w:rsidRPr="00000000">
              <w:rPr>
                <w:sz w:val="22"/>
                <w:szCs w:val="22"/>
                <w:rtl w:val="0"/>
              </w:rPr>
              <w:t xml:space="preserve">Comparative Analysis</w:t>
            </w:r>
          </w:p>
        </w:tc>
        <w:tc>
          <w:tcPr>
            <w:vMerge w:val="continue"/>
            <w:shd w:fill="auto" w:val="clear"/>
            <w:vAlign w:val="cente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366" w:hRule="atLeast"/>
        </w:trPr>
        <w:tc>
          <w:tcPr>
            <w:vMerge w:val="restart"/>
            <w:shd w:fill="auto" w:val="clear"/>
            <w:vAlign w:val="center"/>
          </w:tcPr>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jc w:val="right"/>
              <w:rPr/>
            </w:pPr>
            <w:r w:rsidDel="00000000" w:rsidR="00000000" w:rsidRPr="00000000">
              <w:rPr>
                <w:rtl w:val="0"/>
              </w:rPr>
              <w:t xml:space="preserve">English Language Ability</w:t>
            </w:r>
          </w:p>
        </w:tc>
        <w:tc>
          <w:tcPr>
            <w:shd w:fill="auto" w:val="clear"/>
            <w:vAlign w:val="center"/>
          </w:tcPr>
          <w:p w:rsidR="00000000" w:rsidDel="00000000" w:rsidP="00000000" w:rsidRDefault="00000000" w:rsidRPr="00000000" w14:paraId="0000017E">
            <w:pPr>
              <w:jc w:val="center"/>
              <w:rPr>
                <w:sz w:val="22"/>
                <w:szCs w:val="22"/>
              </w:rPr>
            </w:pPr>
            <w:r w:rsidDel="00000000" w:rsidR="00000000" w:rsidRPr="00000000">
              <w:rPr>
                <w:rtl w:val="0"/>
              </w:rPr>
            </w:r>
          </w:p>
          <w:p w:rsidR="00000000" w:rsidDel="00000000" w:rsidP="00000000" w:rsidRDefault="00000000" w:rsidRPr="00000000" w14:paraId="0000017F">
            <w:pPr>
              <w:jc w:val="center"/>
              <w:rPr>
                <w:sz w:val="22"/>
                <w:szCs w:val="22"/>
              </w:rPr>
            </w:pPr>
            <w:r w:rsidDel="00000000" w:rsidR="00000000" w:rsidRPr="00000000">
              <w:rPr>
                <w:sz w:val="22"/>
                <w:szCs w:val="22"/>
                <w:rtl w:val="0"/>
              </w:rPr>
              <w:t xml:space="preserve">Reading</w:t>
            </w:r>
          </w:p>
          <w:p w:rsidR="00000000" w:rsidDel="00000000" w:rsidP="00000000" w:rsidRDefault="00000000" w:rsidRPr="00000000" w14:paraId="00000180">
            <w:pPr>
              <w:jc w:val="center"/>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181">
            <w:pPr>
              <w:jc w:val="left"/>
              <w:rPr>
                <w:sz w:val="16"/>
                <w:szCs w:val="16"/>
              </w:rPr>
            </w:pPr>
            <w:r w:rsidDel="00000000" w:rsidR="00000000" w:rsidRPr="00000000">
              <w:rPr>
                <w:sz w:val="16"/>
                <w:szCs w:val="16"/>
                <w:rtl w:val="0"/>
              </w:rPr>
              <w:t xml:space="preserve">Exhibits an impressive degree of fluency in speaking and writing. Grammar and reading ability do not impede communication. Is able to use context clues when faced with unfamiliar vocabulary.</w:t>
            </w:r>
          </w:p>
        </w:tc>
        <w:tc>
          <w:tcPr>
            <w:vMerge w:val="restart"/>
            <w:shd w:fill="auto" w:val="clear"/>
            <w:vAlign w:val="center"/>
          </w:tcPr>
          <w:p w:rsidR="00000000" w:rsidDel="00000000" w:rsidP="00000000" w:rsidRDefault="00000000" w:rsidRPr="00000000" w14:paraId="00000182">
            <w:pPr>
              <w:jc w:val="left"/>
              <w:rPr>
                <w:sz w:val="16"/>
                <w:szCs w:val="16"/>
              </w:rPr>
            </w:pPr>
            <w:r w:rsidDel="00000000" w:rsidR="00000000" w:rsidRPr="00000000">
              <w:rPr>
                <w:sz w:val="16"/>
                <w:szCs w:val="16"/>
                <w:rtl w:val="0"/>
              </w:rPr>
              <w:t xml:space="preserve">Exhibits a sufficient degree of fluency in speaking and writing to convey message. Relies mainly on familiar vocabulary and is not able to use context clues when faced with unfamiliar vocabulary.</w:t>
            </w:r>
          </w:p>
        </w:tc>
        <w:tc>
          <w:tcPr>
            <w:vMerge w:val="restart"/>
            <w:shd w:fill="auto" w:val="clear"/>
            <w:vAlign w:val="center"/>
          </w:tcPr>
          <w:p w:rsidR="00000000" w:rsidDel="00000000" w:rsidP="00000000" w:rsidRDefault="00000000" w:rsidRPr="00000000" w14:paraId="00000183">
            <w:pPr>
              <w:jc w:val="left"/>
              <w:rPr>
                <w:sz w:val="16"/>
                <w:szCs w:val="16"/>
              </w:rPr>
            </w:pPr>
            <w:r w:rsidDel="00000000" w:rsidR="00000000" w:rsidRPr="00000000">
              <w:rPr>
                <w:sz w:val="16"/>
                <w:szCs w:val="16"/>
                <w:rtl w:val="0"/>
              </w:rPr>
              <w:t xml:space="preserve">Exhibits a satisfactory degree of fluency in speaking and writing but occasionally struggles to convey message.</w:t>
            </w:r>
          </w:p>
          <w:p w:rsidR="00000000" w:rsidDel="00000000" w:rsidP="00000000" w:rsidRDefault="00000000" w:rsidRPr="00000000" w14:paraId="00000184">
            <w:pPr>
              <w:jc w:val="left"/>
              <w:rPr>
                <w:sz w:val="16"/>
                <w:szCs w:val="16"/>
              </w:rPr>
            </w:pPr>
            <w:r w:rsidDel="00000000" w:rsidR="00000000" w:rsidRPr="00000000">
              <w:rPr>
                <w:sz w:val="16"/>
                <w:szCs w:val="16"/>
                <w:rtl w:val="0"/>
              </w:rPr>
              <w:t xml:space="preserve">Frequently references dictionary or other sources of help.</w:t>
            </w:r>
          </w:p>
        </w:tc>
        <w:tc>
          <w:tcPr>
            <w:vMerge w:val="restart"/>
            <w:shd w:fill="auto" w:val="clear"/>
            <w:vAlign w:val="center"/>
          </w:tcPr>
          <w:p w:rsidR="00000000" w:rsidDel="00000000" w:rsidP="00000000" w:rsidRDefault="00000000" w:rsidRPr="00000000" w14:paraId="00000185">
            <w:pPr>
              <w:jc w:val="left"/>
              <w:rPr>
                <w:sz w:val="16"/>
                <w:szCs w:val="16"/>
              </w:rPr>
            </w:pPr>
            <w:r w:rsidDel="00000000" w:rsidR="00000000" w:rsidRPr="00000000">
              <w:rPr>
                <w:sz w:val="16"/>
                <w:szCs w:val="16"/>
                <w:rtl w:val="0"/>
              </w:rPr>
              <w:t xml:space="preserve">Lacks comprehension and/or confidence in English language usage. Has limited vocabulary knowledge, struggles with grammar and pronunciation, unable to formulate questions.</w:t>
            </w:r>
          </w:p>
        </w:tc>
        <w:tc>
          <w:tcPr>
            <w:vMerge w:val="continue"/>
            <w:vAlign w:val="cente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trHeight w:val="496" w:hRule="atLeast"/>
        </w:trPr>
        <w:tc>
          <w:tcPr>
            <w:vMerge w:val="continue"/>
            <w:shd w:fill="auto" w:val="clear"/>
            <w:vAlign w:val="cente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Align w:val="center"/>
          </w:tcPr>
          <w:p w:rsidR="00000000" w:rsidDel="00000000" w:rsidP="00000000" w:rsidRDefault="00000000" w:rsidRPr="00000000" w14:paraId="00000188">
            <w:pPr>
              <w:jc w:val="center"/>
              <w:rPr>
                <w:sz w:val="22"/>
                <w:szCs w:val="22"/>
              </w:rPr>
            </w:pPr>
            <w:r w:rsidDel="00000000" w:rsidR="00000000" w:rsidRPr="00000000">
              <w:rPr>
                <w:rtl w:val="0"/>
              </w:rPr>
            </w:r>
          </w:p>
          <w:p w:rsidR="00000000" w:rsidDel="00000000" w:rsidP="00000000" w:rsidRDefault="00000000" w:rsidRPr="00000000" w14:paraId="00000189">
            <w:pPr>
              <w:jc w:val="center"/>
              <w:rPr>
                <w:sz w:val="22"/>
                <w:szCs w:val="22"/>
              </w:rPr>
            </w:pPr>
            <w:r w:rsidDel="00000000" w:rsidR="00000000" w:rsidRPr="00000000">
              <w:rPr>
                <w:sz w:val="22"/>
                <w:szCs w:val="22"/>
                <w:rtl w:val="0"/>
              </w:rPr>
              <w:t xml:space="preserve">Writing</w:t>
            </w:r>
          </w:p>
          <w:p w:rsidR="00000000" w:rsidDel="00000000" w:rsidP="00000000" w:rsidRDefault="00000000" w:rsidRPr="00000000" w14:paraId="0000018A">
            <w:pPr>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667" w:hRule="atLeast"/>
        </w:trPr>
        <w:tc>
          <w:tcPr>
            <w:vMerge w:val="continue"/>
            <w:shd w:fill="auto" w:val="clear"/>
            <w:vAlign w:val="cente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91">
            <w:pPr>
              <w:jc w:val="center"/>
              <w:rPr>
                <w:sz w:val="22"/>
                <w:szCs w:val="22"/>
              </w:rPr>
            </w:pPr>
            <w:r w:rsidDel="00000000" w:rsidR="00000000" w:rsidRPr="00000000">
              <w:rPr>
                <w:sz w:val="22"/>
                <w:szCs w:val="22"/>
                <w:rtl w:val="0"/>
              </w:rPr>
              <w:t xml:space="preserve">Oral Communication</w:t>
            </w:r>
          </w:p>
        </w:tc>
        <w:tc>
          <w:tcPr>
            <w:vMerge w:val="continue"/>
            <w:shd w:fill="auto" w:val="clear"/>
            <w:vAlign w:val="cente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583" w:hRule="atLeast"/>
        </w:trPr>
        <w:tc>
          <w:tcPr>
            <w:vMerge w:val="restart"/>
          </w:tcPr>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jc w:val="right"/>
              <w:rPr/>
            </w:pPr>
            <w:r w:rsidDel="00000000" w:rsidR="00000000" w:rsidRPr="00000000">
              <w:rPr>
                <w:rtl w:val="0"/>
              </w:rPr>
              <w:t xml:space="preserve">Advanced Communication Proficiency</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tc>
        <w:tc>
          <w:tcPr>
            <w:shd w:fill="auto" w:val="clear"/>
            <w:vAlign w:val="center"/>
          </w:tcPr>
          <w:p w:rsidR="00000000" w:rsidDel="00000000" w:rsidP="00000000" w:rsidRDefault="00000000" w:rsidRPr="00000000" w14:paraId="0000019B">
            <w:pPr>
              <w:jc w:val="center"/>
              <w:rPr>
                <w:sz w:val="22"/>
                <w:szCs w:val="22"/>
              </w:rPr>
            </w:pPr>
            <w:r w:rsidDel="00000000" w:rsidR="00000000" w:rsidRPr="00000000">
              <w:rPr>
                <w:rtl w:val="0"/>
              </w:rPr>
            </w:r>
          </w:p>
          <w:p w:rsidR="00000000" w:rsidDel="00000000" w:rsidP="00000000" w:rsidRDefault="00000000" w:rsidRPr="00000000" w14:paraId="0000019C">
            <w:pPr>
              <w:jc w:val="center"/>
              <w:rPr>
                <w:sz w:val="22"/>
                <w:szCs w:val="22"/>
              </w:rPr>
            </w:pPr>
            <w:r w:rsidDel="00000000" w:rsidR="00000000" w:rsidRPr="00000000">
              <w:rPr>
                <w:rtl w:val="0"/>
              </w:rPr>
            </w:r>
          </w:p>
          <w:p w:rsidR="00000000" w:rsidDel="00000000" w:rsidP="00000000" w:rsidRDefault="00000000" w:rsidRPr="00000000" w14:paraId="0000019D">
            <w:pPr>
              <w:jc w:val="center"/>
              <w:rPr>
                <w:sz w:val="22"/>
                <w:szCs w:val="22"/>
              </w:rPr>
            </w:pPr>
            <w:r w:rsidDel="00000000" w:rsidR="00000000" w:rsidRPr="00000000">
              <w:rPr>
                <w:sz w:val="22"/>
                <w:szCs w:val="22"/>
                <w:rtl w:val="0"/>
              </w:rPr>
              <w:t xml:space="preserve">Public Speaking</w:t>
            </w:r>
          </w:p>
          <w:p w:rsidR="00000000" w:rsidDel="00000000" w:rsidP="00000000" w:rsidRDefault="00000000" w:rsidRPr="00000000" w14:paraId="0000019E">
            <w:pPr>
              <w:jc w:val="center"/>
              <w:rPr>
                <w:sz w:val="22"/>
                <w:szCs w:val="22"/>
              </w:rPr>
            </w:pPr>
            <w:r w:rsidDel="00000000" w:rsidR="00000000" w:rsidRPr="00000000">
              <w:rPr>
                <w:rtl w:val="0"/>
              </w:rPr>
            </w:r>
          </w:p>
        </w:tc>
        <w:tc>
          <w:tcPr>
            <w:vMerge w:val="restart"/>
            <w:vAlign w:val="center"/>
          </w:tcPr>
          <w:p w:rsidR="00000000" w:rsidDel="00000000" w:rsidP="00000000" w:rsidRDefault="00000000" w:rsidRPr="00000000" w14:paraId="0000019F">
            <w:pPr>
              <w:jc w:val="left"/>
              <w:rPr/>
            </w:pPr>
            <w:r w:rsidDel="00000000" w:rsidR="00000000" w:rsidRPr="00000000">
              <w:rPr>
                <w:sz w:val="16"/>
                <w:szCs w:val="16"/>
                <w:rtl w:val="0"/>
              </w:rPr>
              <w:t xml:space="preserve">Speaks clearly, engages dynamically in discussions and presentations, uses a broad range of vocabulary and relevant jargon. Uses appropriate social cues and nuance. Clearly expresses opinions that are well supported.</w:t>
            </w:r>
            <w:r w:rsidDel="00000000" w:rsidR="00000000" w:rsidRPr="00000000">
              <w:rPr>
                <w:rtl w:val="0"/>
              </w:rPr>
            </w:r>
          </w:p>
        </w:tc>
        <w:tc>
          <w:tcPr>
            <w:vMerge w:val="restart"/>
            <w:vAlign w:val="center"/>
          </w:tcPr>
          <w:p w:rsidR="00000000" w:rsidDel="00000000" w:rsidP="00000000" w:rsidRDefault="00000000" w:rsidRPr="00000000" w14:paraId="000001A0">
            <w:pPr>
              <w:jc w:val="left"/>
              <w:rPr/>
            </w:pPr>
            <w:r w:rsidDel="00000000" w:rsidR="00000000" w:rsidRPr="00000000">
              <w:rPr>
                <w:sz w:val="16"/>
                <w:szCs w:val="16"/>
                <w:rtl w:val="0"/>
              </w:rPr>
              <w:t xml:space="preserve">Engages in relevant discussions and presentations. Is able to express opinions, but pronunciation and grammar can obscure intended meaning.</w:t>
            </w:r>
            <w:r w:rsidDel="00000000" w:rsidR="00000000" w:rsidRPr="00000000">
              <w:rPr>
                <w:rtl w:val="0"/>
              </w:rPr>
            </w:r>
          </w:p>
        </w:tc>
        <w:tc>
          <w:tcPr>
            <w:vMerge w:val="restart"/>
            <w:vAlign w:val="center"/>
          </w:tcPr>
          <w:p w:rsidR="00000000" w:rsidDel="00000000" w:rsidP="00000000" w:rsidRDefault="00000000" w:rsidRPr="00000000" w14:paraId="000001A1">
            <w:pPr>
              <w:jc w:val="left"/>
              <w:rPr>
                <w:sz w:val="16"/>
                <w:szCs w:val="16"/>
              </w:rPr>
            </w:pPr>
            <w:r w:rsidDel="00000000" w:rsidR="00000000" w:rsidRPr="00000000">
              <w:rPr>
                <w:sz w:val="16"/>
                <w:szCs w:val="16"/>
                <w:rtl w:val="0"/>
              </w:rPr>
              <w:t xml:space="preserve">Is able to answer simple questions and convey basic information, but pronunciation, intonation, and stress can make responses difficult</w:t>
            </w:r>
          </w:p>
          <w:p w:rsidR="00000000" w:rsidDel="00000000" w:rsidP="00000000" w:rsidRDefault="00000000" w:rsidRPr="00000000" w14:paraId="000001A2">
            <w:pPr>
              <w:jc w:val="left"/>
              <w:rPr/>
            </w:pPr>
            <w:r w:rsidDel="00000000" w:rsidR="00000000" w:rsidRPr="00000000">
              <w:rPr>
                <w:sz w:val="16"/>
                <w:szCs w:val="16"/>
                <w:rtl w:val="0"/>
              </w:rPr>
              <w:t xml:space="preserve">to understand or interpret.</w:t>
            </w:r>
            <w:r w:rsidDel="00000000" w:rsidR="00000000" w:rsidRPr="00000000">
              <w:rPr>
                <w:rtl w:val="0"/>
              </w:rPr>
            </w:r>
          </w:p>
        </w:tc>
        <w:tc>
          <w:tcPr>
            <w:vMerge w:val="restart"/>
            <w:vAlign w:val="center"/>
          </w:tcPr>
          <w:p w:rsidR="00000000" w:rsidDel="00000000" w:rsidP="00000000" w:rsidRDefault="00000000" w:rsidRPr="00000000" w14:paraId="000001A3">
            <w:pPr>
              <w:jc w:val="left"/>
              <w:rPr/>
            </w:pPr>
            <w:r w:rsidDel="00000000" w:rsidR="00000000" w:rsidRPr="00000000">
              <w:rPr>
                <w:sz w:val="16"/>
                <w:szCs w:val="16"/>
                <w:rtl w:val="0"/>
              </w:rPr>
              <w:t xml:space="preserve">Is unsuccessful or struggles to explain and express ideas. Does not offer adequate support for opinions and speech is limited to single sentence or simple utterances.</w:t>
            </w:r>
            <w:r w:rsidDel="00000000" w:rsidR="00000000" w:rsidRPr="00000000">
              <w:rPr>
                <w:rtl w:val="0"/>
              </w:rPr>
            </w:r>
          </w:p>
        </w:tc>
        <w:tc>
          <w:tcPr>
            <w:vMerge w:val="continue"/>
            <w:vAlign w:val="center"/>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583" w:hRule="atLeast"/>
        </w:trPr>
        <w:tc>
          <w:tcPr>
            <w:vMerge w:val="continue"/>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vAlign w:val="center"/>
          </w:tcPr>
          <w:p w:rsidR="00000000" w:rsidDel="00000000" w:rsidP="00000000" w:rsidRDefault="00000000" w:rsidRPr="00000000" w14:paraId="000001A6">
            <w:pPr>
              <w:jc w:val="center"/>
              <w:rPr>
                <w:sz w:val="22"/>
                <w:szCs w:val="22"/>
              </w:rPr>
            </w:pPr>
            <w:r w:rsidDel="00000000" w:rsidR="00000000" w:rsidRPr="00000000">
              <w:rPr>
                <w:sz w:val="22"/>
                <w:szCs w:val="22"/>
                <w:rtl w:val="0"/>
              </w:rPr>
              <w:t xml:space="preserve">Social Skills</w:t>
            </w:r>
          </w:p>
          <w:p w:rsidR="00000000" w:rsidDel="00000000" w:rsidP="00000000" w:rsidRDefault="00000000" w:rsidRPr="00000000" w14:paraId="000001A7">
            <w:pPr>
              <w:jc w:val="center"/>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widowControl w:val="1"/>
        <w:jc w:val="left"/>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u w:val="single"/>
          <w:rtl w:val="0"/>
        </w:rPr>
        <w:t xml:space="preserve">PROJECT RUBRIC</w:t>
      </w:r>
      <w:r w:rsidDel="00000000" w:rsidR="00000000" w:rsidRPr="00000000">
        <w:rPr>
          <w:rFonts w:ascii="Times New Roman" w:cs="Times New Roman" w:eastAsia="Times New Roman" w:hAnsi="Times New Roman"/>
          <w:b w:val="1"/>
          <w:rtl w:val="0"/>
        </w:rPr>
        <w:t xml:space="preserve"> NAME: ___________________________________ EVALUATOR: ______________________ TOTAL: ____ /100 points</w:t>
      </w:r>
    </w:p>
    <w:p w:rsidR="00000000" w:rsidDel="00000000" w:rsidP="00000000" w:rsidRDefault="00000000" w:rsidRPr="00000000" w14:paraId="000001AF">
      <w:pPr>
        <w:rPr>
          <w:rFonts w:ascii="Times New Roman" w:cs="Times New Roman" w:eastAsia="Times New Roman" w:hAnsi="Times New Roman"/>
          <w:b w:val="1"/>
        </w:rPr>
      </w:pPr>
      <w:r w:rsidDel="00000000" w:rsidR="00000000" w:rsidRPr="00000000">
        <w:rPr>
          <w:rtl w:val="0"/>
        </w:rPr>
      </w:r>
    </w:p>
    <w:tbl>
      <w:tblPr>
        <w:tblStyle w:val="Table10"/>
        <w:tblW w:w="147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0"/>
        <w:gridCol w:w="3006"/>
        <w:gridCol w:w="2703"/>
        <w:gridCol w:w="3346"/>
        <w:gridCol w:w="3141"/>
        <w:tblGridChange w:id="0">
          <w:tblGrid>
            <w:gridCol w:w="2510"/>
            <w:gridCol w:w="3006"/>
            <w:gridCol w:w="2703"/>
            <w:gridCol w:w="3346"/>
            <w:gridCol w:w="3141"/>
          </w:tblGrid>
        </w:tblGridChange>
      </w:tblGrid>
      <w:tr>
        <w:tc>
          <w:tcPr>
            <w:shd w:fill="bfbfbf" w:val="clear"/>
          </w:tcPr>
          <w:p w:rsidR="00000000" w:rsidDel="00000000" w:rsidP="00000000" w:rsidRDefault="00000000" w:rsidRPr="00000000" w14:paraId="000001B0">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LANGUAGE</w:t>
            </w:r>
          </w:p>
        </w:tc>
        <w:tc>
          <w:tcPr>
            <w:shd w:fill="bfbfbf" w:val="clear"/>
          </w:tcPr>
          <w:p w:rsidR="00000000" w:rsidDel="00000000" w:rsidP="00000000" w:rsidRDefault="00000000" w:rsidRPr="00000000" w14:paraId="000001B1">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36~40 points – Great (A)</w:t>
            </w:r>
          </w:p>
        </w:tc>
        <w:tc>
          <w:tcPr>
            <w:shd w:fill="bfbfbf" w:val="clear"/>
          </w:tcPr>
          <w:p w:rsidR="00000000" w:rsidDel="00000000" w:rsidP="00000000" w:rsidRDefault="00000000" w:rsidRPr="00000000" w14:paraId="000001B2">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32~35 points – Good (B)</w:t>
            </w:r>
          </w:p>
        </w:tc>
        <w:tc>
          <w:tcPr>
            <w:shd w:fill="bfbfbf" w:val="clear"/>
          </w:tcPr>
          <w:p w:rsidR="00000000" w:rsidDel="00000000" w:rsidP="00000000" w:rsidRDefault="00000000" w:rsidRPr="00000000" w14:paraId="000001B3">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24~31 points – Acceptable (C~D)</w:t>
            </w:r>
          </w:p>
        </w:tc>
        <w:tc>
          <w:tcPr>
            <w:shd w:fill="bfbfbf" w:val="clear"/>
          </w:tcPr>
          <w:p w:rsidR="00000000" w:rsidDel="00000000" w:rsidP="00000000" w:rsidRDefault="00000000" w:rsidRPr="00000000" w14:paraId="000001B4">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1~23 points – Poor (F)</w:t>
            </w:r>
          </w:p>
        </w:tc>
      </w:tr>
      <w:tr>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Language Mechanics</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(40 points)</w:t>
            </w:r>
          </w:p>
          <w:p w:rsidR="00000000" w:rsidDel="00000000" w:rsidP="00000000" w:rsidRDefault="00000000" w:rsidRPr="00000000" w14:paraId="000001B7">
            <w:pPr>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1B8">
            <w:pPr>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The report had few errors. Language was well-used.</w:t>
            </w:r>
            <w:r w:rsidDel="00000000" w:rsidR="00000000" w:rsidRPr="00000000">
              <w:rPr>
                <w:rtl w:val="0"/>
              </w:rPr>
            </w:r>
          </w:p>
        </w:tc>
        <w:tc>
          <w:tcPr/>
          <w:p w:rsidR="00000000" w:rsidDel="00000000" w:rsidP="00000000" w:rsidRDefault="00000000" w:rsidRPr="00000000" w14:paraId="000001B9">
            <w:pPr>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The report had language errors, but they did not interfere with comprehension.</w:t>
            </w:r>
            <w:r w:rsidDel="00000000" w:rsidR="00000000" w:rsidRPr="00000000">
              <w:rPr>
                <w:rtl w:val="0"/>
              </w:rPr>
            </w:r>
          </w:p>
        </w:tc>
        <w:tc>
          <w:tcPr/>
          <w:p w:rsidR="00000000" w:rsidDel="00000000" w:rsidP="00000000" w:rsidRDefault="00000000" w:rsidRPr="00000000" w14:paraId="000001BA">
            <w:pPr>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The report had language errors that interfered with comprehension. </w:t>
            </w:r>
            <w:r w:rsidDel="00000000" w:rsidR="00000000" w:rsidRPr="00000000">
              <w:rPr>
                <w:rtl w:val="0"/>
              </w:rPr>
            </w:r>
          </w:p>
        </w:tc>
        <w:tc>
          <w:tcPr/>
          <w:p w:rsidR="00000000" w:rsidDel="00000000" w:rsidP="00000000" w:rsidRDefault="00000000" w:rsidRPr="00000000" w14:paraId="000001BB">
            <w:pPr>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The report was difficult to understand due to the quality and quantity of language errors.</w:t>
            </w:r>
            <w:r w:rsidDel="00000000" w:rsidR="00000000" w:rsidRPr="00000000">
              <w:rPr>
                <w:rtl w:val="0"/>
              </w:rPr>
            </w:r>
          </w:p>
        </w:tc>
      </w:tr>
      <w:tr>
        <w:tc>
          <w:tcPr>
            <w:shd w:fill="bfbfbf" w:val="clear"/>
          </w:tcPr>
          <w:p w:rsidR="00000000" w:rsidDel="00000000" w:rsidP="00000000" w:rsidRDefault="00000000" w:rsidRPr="00000000" w14:paraId="000001BC">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CONTENT</w:t>
            </w:r>
          </w:p>
        </w:tc>
        <w:tc>
          <w:tcPr>
            <w:shd w:fill="bfbfbf" w:val="clear"/>
          </w:tcPr>
          <w:p w:rsidR="00000000" w:rsidDel="00000000" w:rsidP="00000000" w:rsidRDefault="00000000" w:rsidRPr="00000000" w14:paraId="000001BD">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18~20 points – Great (A)</w:t>
            </w:r>
          </w:p>
        </w:tc>
        <w:tc>
          <w:tcPr>
            <w:shd w:fill="bfbfbf" w:val="clear"/>
          </w:tcPr>
          <w:p w:rsidR="00000000" w:rsidDel="00000000" w:rsidP="00000000" w:rsidRDefault="00000000" w:rsidRPr="00000000" w14:paraId="000001BE">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16~17 points – Good (B)</w:t>
            </w:r>
          </w:p>
        </w:tc>
        <w:tc>
          <w:tcPr>
            <w:shd w:fill="bfbfbf" w:val="clear"/>
          </w:tcPr>
          <w:p w:rsidR="00000000" w:rsidDel="00000000" w:rsidP="00000000" w:rsidRDefault="00000000" w:rsidRPr="00000000" w14:paraId="000001BF">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12~15 points – Acceptable (C~D)</w:t>
            </w:r>
          </w:p>
        </w:tc>
        <w:tc>
          <w:tcPr>
            <w:shd w:fill="bfbfbf" w:val="clear"/>
          </w:tcPr>
          <w:p w:rsidR="00000000" w:rsidDel="00000000" w:rsidP="00000000" w:rsidRDefault="00000000" w:rsidRPr="00000000" w14:paraId="000001C0">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 points – Poor (F)</w:t>
            </w:r>
          </w:p>
        </w:tc>
      </w:tr>
      <w:tr>
        <w:trPr>
          <w:trHeight w:val="1170" w:hRule="atLeast"/>
        </w:trPr>
        <w:tc>
          <w:tcPr>
            <w:tcBorders>
              <w:bottom w:color="000000" w:space="0" w:sz="4" w:val="single"/>
            </w:tcBorders>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 Knowledge</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(30 points)</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abundance of material clearly related to the research was presented. Points were clearly made and evidence was used to support claims. </w:t>
            </w:r>
          </w:p>
        </w:tc>
        <w:tc>
          <w:tcPr>
            <w:tcBorders>
              <w:bottom w:color="000000" w:space="0" w:sz="4" w:val="single"/>
            </w:tcBorders>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Sufficient information with many good points was made, but balance was uneven and there was little consistency.</w:t>
            </w:r>
          </w:p>
        </w:tc>
        <w:tc>
          <w:tcPr>
            <w:tcBorders>
              <w:bottom w:color="000000" w:space="0" w:sz="4" w:val="single"/>
            </w:tcBorders>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great deal of information was not clearly integrated or connected to the research. </w:t>
            </w:r>
          </w:p>
        </w:tc>
        <w:tc>
          <w:tcPr>
            <w:tcBorders>
              <w:bottom w:color="000000" w:space="0" w:sz="4" w:val="single"/>
            </w:tcBorders>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goal of the research was unclear, information was included that did not support the research claims in any way. </w:t>
            </w:r>
          </w:p>
        </w:tc>
      </w:tr>
      <w:tr>
        <w:trPr>
          <w:trHeight w:val="213" w:hRule="atLeast"/>
        </w:trPr>
        <w:tc>
          <w:tcPr>
            <w:shd w:fill="b3b3b3" w:val="clear"/>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b3b3b3" w:val="clear"/>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18~20 points – Great (A)</w:t>
            </w:r>
            <w:r w:rsidDel="00000000" w:rsidR="00000000" w:rsidRPr="00000000">
              <w:rPr>
                <w:rtl w:val="0"/>
              </w:rPr>
            </w:r>
          </w:p>
        </w:tc>
        <w:tc>
          <w:tcPr>
            <w:shd w:fill="b3b3b3" w:val="clea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16~17 points – Good (B)</w:t>
            </w:r>
            <w:r w:rsidDel="00000000" w:rsidR="00000000" w:rsidRPr="00000000">
              <w:rPr>
                <w:rtl w:val="0"/>
              </w:rPr>
            </w:r>
          </w:p>
        </w:tc>
        <w:tc>
          <w:tcPr>
            <w:shd w:fill="b3b3b3" w:val="clear"/>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12~15 points – Acceptable (C~D)</w:t>
            </w:r>
            <w:r w:rsidDel="00000000" w:rsidR="00000000" w:rsidRPr="00000000">
              <w:rPr>
                <w:rtl w:val="0"/>
              </w:rPr>
            </w:r>
          </w:p>
        </w:tc>
        <w:tc>
          <w:tcPr>
            <w:shd w:fill="b3b3b3" w:val="clea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1~11 points – Poor (F)</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Organization</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(20 points)</w:t>
            </w:r>
          </w:p>
          <w:p w:rsidR="00000000" w:rsidDel="00000000" w:rsidP="00000000" w:rsidRDefault="00000000" w:rsidRPr="00000000" w14:paraId="000001CF">
            <w:pPr>
              <w:jc w:val="left"/>
              <w:rPr>
                <w:rFonts w:ascii="Times New Roman" w:cs="Times New Roman" w:eastAsia="Times New Roman" w:hAnsi="Times New Roman"/>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Information was presented in a logical and interesting sequence which the reader could follow. The writing flowed well. </w:t>
            </w:r>
          </w:p>
        </w:tc>
        <w:tc>
          <w:tcPr>
            <w:tcBorders>
              <w:bottom w:color="000000" w:space="0" w:sz="4" w:val="single"/>
            </w:tcBorders>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Information was presented in logical sequence which the audience could follow. </w:t>
            </w:r>
          </w:p>
        </w:tc>
        <w:tc>
          <w:tcPr>
            <w:tcBorders>
              <w:bottom w:color="000000" w:space="0" w:sz="4" w:val="single"/>
            </w:tcBorders>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reader had difficulty following the report because it jumped around and lacked clear transitions. </w:t>
            </w:r>
          </w:p>
        </w:tc>
        <w:tc>
          <w:tcPr>
            <w:tcBorders>
              <w:bottom w:color="000000" w:space="0" w:sz="4" w:val="single"/>
            </w:tcBorders>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reader could not understand the report because there was no sequence of information. </w:t>
            </w:r>
          </w:p>
        </w:tc>
      </w:tr>
      <w:tr>
        <w:tc>
          <w:tcPr>
            <w:shd w:fill="b3b3b3" w:val="clea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b3b3b3" w:val="clear"/>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9~10 points – Great (A)</w:t>
            </w:r>
            <w:r w:rsidDel="00000000" w:rsidR="00000000" w:rsidRPr="00000000">
              <w:rPr>
                <w:rtl w:val="0"/>
              </w:rPr>
            </w:r>
          </w:p>
        </w:tc>
        <w:tc>
          <w:tcPr>
            <w:shd w:fill="b3b3b3" w:val="clear"/>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 points – Good (B)</w:t>
            </w:r>
            <w:r w:rsidDel="00000000" w:rsidR="00000000" w:rsidRPr="00000000">
              <w:rPr>
                <w:rtl w:val="0"/>
              </w:rPr>
            </w:r>
          </w:p>
        </w:tc>
        <w:tc>
          <w:tcPr>
            <w:shd w:fill="b3b3b3" w:val="clea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6~7 points – Acceptable (C~D)</w:t>
            </w:r>
            <w:r w:rsidDel="00000000" w:rsidR="00000000" w:rsidRPr="00000000">
              <w:rPr>
                <w:rtl w:val="0"/>
              </w:rPr>
            </w:r>
          </w:p>
        </w:tc>
        <w:tc>
          <w:tcPr>
            <w:shd w:fill="b3b3b3" w:val="clear"/>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 points – Poor (F)</w:t>
            </w:r>
            <w:r w:rsidDel="00000000" w:rsidR="00000000" w:rsidRPr="00000000">
              <w:rPr>
                <w:rtl w:val="0"/>
              </w:rPr>
            </w:r>
          </w:p>
        </w:tc>
      </w:tr>
      <w:tr>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Visuals </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(10 points)</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Excellent visuals that were tied into overall story of research were used.</w:t>
            </w:r>
          </w:p>
        </w:tc>
        <w:tc>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Appropriate visuals were used and explained.</w:t>
            </w:r>
          </w:p>
        </w:tc>
        <w:tc>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Visuals were used but not explained or put in context. Font or pictures may have been too small. Visuals may not have been compelling.</w:t>
            </w:r>
          </w:p>
        </w:tc>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 were too few or no visuals, too much text, font was too small, and/or there was not enough support of content.</w:t>
            </w:r>
          </w:p>
        </w:tc>
      </w:tr>
    </w:tbl>
    <w:p w:rsidR="00000000" w:rsidDel="00000000" w:rsidP="00000000" w:rsidRDefault="00000000" w:rsidRPr="00000000" w14:paraId="000001E1">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2">
      <w:pPr>
        <w:jc w:val="left"/>
        <w:rPr>
          <w:rFonts w:ascii="Arial" w:cs="Arial" w:eastAsia="Arial" w:hAnsi="Arial"/>
          <w:sz w:val="24"/>
          <w:szCs w:val="24"/>
        </w:rPr>
      </w:pPr>
      <w:r w:rsidDel="00000000" w:rsidR="00000000" w:rsidRPr="00000000">
        <w:rPr>
          <w:rFonts w:ascii="Times New Roman" w:cs="Times New Roman" w:eastAsia="Times New Roman" w:hAnsi="Times New Roman"/>
          <w:b w:val="1"/>
          <w:rtl w:val="0"/>
        </w:rPr>
        <w:t xml:space="preserve">COMMENTS: </w:t>
      </w:r>
      <w:r w:rsidDel="00000000" w:rsidR="00000000" w:rsidRPr="00000000">
        <w:rPr>
          <w:rtl w:val="0"/>
        </w:rPr>
      </w:r>
    </w:p>
    <w:p w:rsidR="00000000" w:rsidDel="00000000" w:rsidP="00000000" w:rsidRDefault="00000000" w:rsidRPr="00000000" w14:paraId="000001E3">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sectPr>
      <w:type w:val="nextPage"/>
      <w:pgSz w:h="11906" w:w="16838" w:orient="landscape"/>
      <w:pgMar w:bottom="562" w:top="562" w:left="562" w:right="56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widowControl w:val="0"/>
      <w:spacing w:after="0" w:line="240" w:lineRule="auto"/>
      <w:jc w:val="both"/>
    </w:pPr>
    <w:rPr>
      <w:rFonts w:ascii="Century" w:cs="Century" w:eastAsia="Century" w:hAnsi="Century"/>
      <w:sz w:val="20"/>
      <w:szCs w:val="20"/>
    </w:rPr>
    <w:tblPr>
      <w:tblStyleRowBandSize w:val="1"/>
      <w:tblStyleColBandSize w:val="1"/>
      <w:tblCellMar>
        <w:top w:w="0.0" w:type="dxa"/>
        <w:left w:w="108.0" w:type="dxa"/>
        <w:bottom w:w="0.0" w:type="dxa"/>
        <w:right w:w="108.0" w:type="dxa"/>
      </w:tblCellMar>
    </w:tblPr>
  </w:style>
  <w:style w:type="table" w:styleId="Table4">
    <w:basedOn w:val="TableNormal"/>
    <w:pPr>
      <w:widowControl w:val="0"/>
      <w:spacing w:after="0" w:line="240" w:lineRule="auto"/>
      <w:jc w:val="both"/>
    </w:pPr>
    <w:rPr>
      <w:rFonts w:ascii="Century" w:cs="Century" w:eastAsia="Century" w:hAnsi="Century"/>
      <w:sz w:val="20"/>
      <w:szCs w:val="20"/>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widowControl w:val="0"/>
      <w:spacing w:after="0" w:line="240" w:lineRule="auto"/>
      <w:jc w:val="both"/>
    </w:pPr>
    <w:rPr>
      <w:rFonts w:ascii="Century" w:cs="Century" w:eastAsia="Century" w:hAnsi="Century"/>
      <w:sz w:val="20"/>
      <w:szCs w:val="20"/>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widowControl w:val="0"/>
      <w:spacing w:after="0" w:line="240" w:lineRule="auto"/>
      <w:jc w:val="both"/>
    </w:pPr>
    <w:rPr>
      <w:rFonts w:ascii="Century" w:cs="Century" w:eastAsia="Century" w:hAnsi="Century"/>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widowControl w:val="0"/>
      <w:spacing w:after="0" w:line="240" w:lineRule="auto"/>
      <w:jc w:val="both"/>
    </w:pPr>
    <w:rPr>
      <w:rFonts w:ascii="Century" w:cs="Century" w:eastAsia="Century" w:hAnsi="Century"/>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