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66A3" w14:textId="77777777" w:rsidR="00142AE7" w:rsidRPr="00B75C66" w:rsidRDefault="00D965CE" w:rsidP="00D965CE">
      <w:pPr>
        <w:jc w:val="center"/>
        <w:rPr>
          <w:rFonts w:ascii="Arial" w:hAnsi="Arial" w:cs="Arial"/>
          <w:sz w:val="28"/>
        </w:rPr>
      </w:pPr>
      <w:r w:rsidRPr="00B75C66">
        <w:rPr>
          <w:rFonts w:ascii="Arial" w:hAnsi="Arial" w:cs="Arial"/>
          <w:sz w:val="28"/>
        </w:rPr>
        <w:t>Miyazaki International College</w:t>
      </w:r>
    </w:p>
    <w:p w14:paraId="1C7C543B" w14:textId="77777777" w:rsidR="009B08F6" w:rsidRPr="00B75C66" w:rsidRDefault="00D93D35" w:rsidP="00D965CE">
      <w:pPr>
        <w:jc w:val="center"/>
        <w:rPr>
          <w:rFonts w:ascii="Arial" w:hAnsi="Arial" w:cs="Arial"/>
          <w:sz w:val="28"/>
        </w:rPr>
      </w:pPr>
      <w:r w:rsidRPr="00B75C66">
        <w:rPr>
          <w:rFonts w:ascii="Arial" w:hAnsi="Arial" w:cs="Arial"/>
          <w:sz w:val="28"/>
        </w:rPr>
        <w:t>Course Syllabus</w:t>
      </w:r>
    </w:p>
    <w:p w14:paraId="68B82D2E" w14:textId="77777777" w:rsidR="001B5801" w:rsidRPr="00B75C66" w:rsidRDefault="00C61CCC" w:rsidP="00D965CE">
      <w:pPr>
        <w:jc w:val="center"/>
        <w:rPr>
          <w:rFonts w:ascii="Arial" w:hAnsi="Arial" w:cs="Arial"/>
          <w:sz w:val="28"/>
        </w:rPr>
      </w:pPr>
      <w:r w:rsidRPr="00B75C66">
        <w:rPr>
          <w:rFonts w:ascii="Arial" w:hAnsi="Arial" w:cs="Arial"/>
          <w:sz w:val="28"/>
        </w:rPr>
        <w:t>Spring 20</w:t>
      </w:r>
      <w:r w:rsidR="00561AA1" w:rsidRPr="00B75C66">
        <w:rPr>
          <w:rFonts w:ascii="Arial" w:hAnsi="Arial" w:cs="Arial"/>
          <w:sz w:val="28"/>
        </w:rPr>
        <w:t>20</w:t>
      </w:r>
    </w:p>
    <w:p w14:paraId="7CAA1E11" w14:textId="77777777" w:rsidR="00DC05D4" w:rsidRPr="00B75C66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B75C66" w14:paraId="4C0EFADD" w14:textId="77777777" w:rsidTr="005B36FB">
        <w:tc>
          <w:tcPr>
            <w:tcW w:w="2857" w:type="dxa"/>
          </w:tcPr>
          <w:p w14:paraId="255062A5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 xml:space="preserve">Course Title </w:t>
            </w:r>
            <w:proofErr w:type="gramStart"/>
            <w:r w:rsidRPr="00B75C66">
              <w:rPr>
                <w:rFonts w:ascii="Arial" w:hAnsi="Arial" w:cs="Arial"/>
                <w:sz w:val="22"/>
                <w:szCs w:val="22"/>
              </w:rPr>
              <w:t>( Credits</w:t>
            </w:r>
            <w:proofErr w:type="gramEnd"/>
            <w:r w:rsidRPr="00B75C66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6879" w:type="dxa"/>
          </w:tcPr>
          <w:p w14:paraId="17E52025" w14:textId="77777777" w:rsidR="005B36FB" w:rsidRPr="00B75C66" w:rsidRDefault="002246C1" w:rsidP="002246C1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JA</w:t>
            </w:r>
            <w:r w:rsidR="00FA57B1" w:rsidRPr="00B75C66">
              <w:rPr>
                <w:rFonts w:ascii="Arial" w:hAnsi="Arial" w:cs="Arial"/>
                <w:sz w:val="22"/>
                <w:szCs w:val="22"/>
              </w:rPr>
              <w:t xml:space="preserve">2 - </w:t>
            </w:r>
            <w:r w:rsidR="00FA57B1" w:rsidRPr="00B75C66">
              <w:rPr>
                <w:rFonts w:ascii="Arial" w:hAnsi="Arial" w:cs="Arial" w:hint="eastAsia"/>
                <w:sz w:val="22"/>
                <w:szCs w:val="22"/>
              </w:rPr>
              <w:t xml:space="preserve">Japanese </w:t>
            </w:r>
            <w:r w:rsidR="00FA57B1" w:rsidRPr="00B75C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B36FB" w:rsidRPr="00B75C66" w14:paraId="7E8109F8" w14:textId="77777777" w:rsidTr="005B36FB">
        <w:tc>
          <w:tcPr>
            <w:tcW w:w="2857" w:type="dxa"/>
          </w:tcPr>
          <w:p w14:paraId="75BADECD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1D025B9B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3B1B3899" w14:textId="77777777" w:rsidTr="005B36FB">
        <w:tc>
          <w:tcPr>
            <w:tcW w:w="9736" w:type="dxa"/>
            <w:gridSpan w:val="2"/>
            <w:vAlign w:val="center"/>
          </w:tcPr>
          <w:p w14:paraId="376865EE" w14:textId="77777777" w:rsidR="005B36FB" w:rsidRPr="00B75C66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B75C66" w14:paraId="5AEE3706" w14:textId="77777777" w:rsidTr="005B36FB">
        <w:tc>
          <w:tcPr>
            <w:tcW w:w="2857" w:type="dxa"/>
          </w:tcPr>
          <w:p w14:paraId="1E5716F5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0E187286" w14:textId="77777777" w:rsidR="005B36FB" w:rsidRPr="00B75C66" w:rsidRDefault="00FB2EE3" w:rsidP="005B36FB">
            <w:pPr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Megumi Wada</w:t>
            </w:r>
            <w:r w:rsidR="00561AA1" w:rsidRPr="00B75C66">
              <w:rPr>
                <w:rFonts w:ascii="Arial" w:eastAsia="Malgun Gothic" w:hAnsi="Arial" w:cs="Arial" w:hint="eastAsia"/>
                <w:sz w:val="22"/>
                <w:szCs w:val="22"/>
                <w:lang w:eastAsia="ko-KR"/>
              </w:rPr>
              <w:t>, Y</w:t>
            </w:r>
            <w:r w:rsidR="00561AA1"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oshino </w:t>
            </w:r>
            <w:proofErr w:type="spellStart"/>
            <w:r w:rsidR="00561AA1"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Horita</w:t>
            </w:r>
            <w:proofErr w:type="spellEnd"/>
            <w:r w:rsidR="00561AA1"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="00561AA1"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Eunsoo</w:t>
            </w:r>
            <w:proofErr w:type="spellEnd"/>
            <w:r w:rsidR="00561AA1"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 Cho</w:t>
            </w:r>
          </w:p>
        </w:tc>
      </w:tr>
      <w:tr w:rsidR="005B36FB" w:rsidRPr="00B75C66" w14:paraId="766994BC" w14:textId="77777777" w:rsidTr="005B36FB">
        <w:tc>
          <w:tcPr>
            <w:tcW w:w="2857" w:type="dxa"/>
          </w:tcPr>
          <w:p w14:paraId="7FC1D1CB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499A592C" w14:textId="77777777" w:rsidR="005B36FB" w:rsidRPr="00B75C66" w:rsidRDefault="00561AA1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Megumi Wada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(mwada</w:t>
            </w:r>
            <w:r w:rsidRPr="00B75C66">
              <w:rPr>
                <w:rFonts w:ascii="Arial" w:eastAsia="Malgun Gothic" w:hAnsi="Arial" w:cs="Arial" w:hint="eastAsia"/>
                <w:sz w:val="22"/>
                <w:szCs w:val="22"/>
                <w:lang w:eastAsia="ko-KR"/>
              </w:rPr>
              <w:t>@sky.miyazaki-mic.ac.jp)</w:t>
            </w:r>
          </w:p>
          <w:p w14:paraId="415BD3B6" w14:textId="77777777" w:rsidR="00561AA1" w:rsidRPr="00B75C66" w:rsidRDefault="00561AA1" w:rsidP="005B36FB">
            <w:pPr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 w:rsidRPr="00B75C66">
              <w:rPr>
                <w:rFonts w:ascii="Arial" w:eastAsia="Malgun Gothic" w:hAnsi="Arial" w:cs="Arial" w:hint="eastAsia"/>
                <w:sz w:val="22"/>
                <w:szCs w:val="22"/>
                <w:lang w:eastAsia="ko-KR"/>
              </w:rPr>
              <w:t>Y</w:t>
            </w:r>
            <w:r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oshino </w:t>
            </w:r>
            <w:proofErr w:type="spellStart"/>
            <w:r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Horita</w:t>
            </w:r>
            <w:proofErr w:type="spellEnd"/>
            <w:r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 (yhorita</w:t>
            </w:r>
            <w:r w:rsidRPr="00B75C66">
              <w:rPr>
                <w:rFonts w:ascii="Arial" w:eastAsia="Malgun Gothic" w:hAnsi="Arial" w:cs="Arial" w:hint="eastAsia"/>
                <w:sz w:val="22"/>
                <w:szCs w:val="22"/>
                <w:lang w:eastAsia="ko-KR"/>
              </w:rPr>
              <w:t>@sky.miyazaki-mic.ac.jp)</w:t>
            </w:r>
          </w:p>
          <w:p w14:paraId="7AD5C814" w14:textId="77777777" w:rsidR="00561AA1" w:rsidRPr="00B75C66" w:rsidRDefault="00561AA1" w:rsidP="005B36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Eunsoo</w:t>
            </w:r>
            <w:proofErr w:type="spellEnd"/>
            <w:r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 Cho (echo</w:t>
            </w:r>
            <w:r w:rsidRPr="00B75C66">
              <w:rPr>
                <w:rFonts w:ascii="Arial" w:eastAsia="Malgun Gothic" w:hAnsi="Arial" w:cs="Arial" w:hint="eastAsia"/>
                <w:sz w:val="22"/>
                <w:szCs w:val="22"/>
                <w:lang w:eastAsia="ko-KR"/>
              </w:rPr>
              <w:t>@sky.miyazaki-mic.ac.jp)</w:t>
            </w:r>
          </w:p>
        </w:tc>
      </w:tr>
      <w:tr w:rsidR="005B36FB" w:rsidRPr="00B75C66" w14:paraId="0EBE3804" w14:textId="77777777" w:rsidTr="005B36FB">
        <w:tc>
          <w:tcPr>
            <w:tcW w:w="2857" w:type="dxa"/>
          </w:tcPr>
          <w:p w14:paraId="4B7BD8AC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6934195F" w14:textId="77777777" w:rsidR="005B36FB" w:rsidRPr="00B75C66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  <w:tr w:rsidR="005B36FB" w:rsidRPr="00B75C66" w14:paraId="525156A0" w14:textId="77777777" w:rsidTr="005B36FB">
        <w:tc>
          <w:tcPr>
            <w:tcW w:w="2857" w:type="dxa"/>
          </w:tcPr>
          <w:p w14:paraId="3277B783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35C7F010" w14:textId="77777777" w:rsidR="005B36FB" w:rsidRPr="00B75C66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</w:tbl>
    <w:p w14:paraId="1575168A" w14:textId="77777777" w:rsidR="00D60C5E" w:rsidRPr="00B75C66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B75C66" w14:paraId="1E133E24" w14:textId="77777777" w:rsidTr="00817329">
        <w:tc>
          <w:tcPr>
            <w:tcW w:w="9736" w:type="dxa"/>
            <w:gridSpan w:val="3"/>
            <w:shd w:val="clear" w:color="auto" w:fill="auto"/>
          </w:tcPr>
          <w:p w14:paraId="47EE5A83" w14:textId="77777777" w:rsidR="009B08F6" w:rsidRPr="00B75C66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B75C66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B75C66" w14:paraId="742F7B47" w14:textId="77777777" w:rsidTr="00817329">
        <w:tc>
          <w:tcPr>
            <w:tcW w:w="9736" w:type="dxa"/>
            <w:gridSpan w:val="3"/>
            <w:shd w:val="clear" w:color="auto" w:fill="auto"/>
          </w:tcPr>
          <w:p w14:paraId="6343A9CB" w14:textId="77777777" w:rsidR="00C61CCC" w:rsidRPr="00B75C66" w:rsidRDefault="00C61CCC" w:rsidP="00224B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5ABDC" w14:textId="77777777" w:rsidR="005E7F0A" w:rsidRPr="00B75C66" w:rsidRDefault="00BB3096" w:rsidP="00224B7E">
            <w:pPr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Second-level </w:t>
            </w:r>
            <w:r w:rsidR="005E7F0A" w:rsidRPr="00B75C66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Japanese for foreign students and Japanese students educated abroad. </w:t>
            </w:r>
          </w:p>
          <w:p w14:paraId="612EEBF7" w14:textId="77777777" w:rsidR="00C61CCC" w:rsidRPr="00B75C66" w:rsidRDefault="005E7F0A" w:rsidP="00FB2EE3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This course is designed for beginner-level students.</w:t>
            </w:r>
          </w:p>
          <w:p w14:paraId="601F42C9" w14:textId="77777777" w:rsidR="00C61CCC" w:rsidRPr="00B75C66" w:rsidRDefault="00C61CCC" w:rsidP="00FB2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213FA" w14:textId="77777777" w:rsidR="00C61CCC" w:rsidRPr="00B75C66" w:rsidRDefault="00C61CCC" w:rsidP="00FB2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53A6F" w14:textId="77777777" w:rsidR="005B36FB" w:rsidRPr="00B75C66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B75C66" w14:paraId="0125F18F" w14:textId="77777777" w:rsidTr="00817329">
        <w:tc>
          <w:tcPr>
            <w:tcW w:w="9736" w:type="dxa"/>
            <w:gridSpan w:val="3"/>
            <w:shd w:val="clear" w:color="auto" w:fill="auto"/>
          </w:tcPr>
          <w:p w14:paraId="5C995385" w14:textId="77777777" w:rsidR="009B08F6" w:rsidRPr="00B75C66" w:rsidRDefault="00457BD1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Course Objectives</w:t>
            </w:r>
          </w:p>
        </w:tc>
      </w:tr>
      <w:tr w:rsidR="005B36FB" w:rsidRPr="00B75C66" w14:paraId="59BC4A0F" w14:textId="77777777" w:rsidTr="00817329">
        <w:tc>
          <w:tcPr>
            <w:tcW w:w="9736" w:type="dxa"/>
            <w:gridSpan w:val="3"/>
            <w:shd w:val="clear" w:color="auto" w:fill="auto"/>
          </w:tcPr>
          <w:p w14:paraId="27B09F11" w14:textId="77777777" w:rsidR="00457BD1" w:rsidRPr="00B75C66" w:rsidRDefault="005E7F0A" w:rsidP="00457BD1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 xml:space="preserve">Students will learn basic vocabulary that is necessary for daily life and everyday conversation in Japan. Students will </w:t>
            </w:r>
            <w:proofErr w:type="gramStart"/>
            <w:r w:rsidRPr="00B75C66">
              <w:rPr>
                <w:rFonts w:ascii="Arial" w:hAnsi="Arial" w:cs="Arial"/>
                <w:sz w:val="22"/>
                <w:szCs w:val="22"/>
              </w:rPr>
              <w:t>also</w:t>
            </w:r>
            <w:proofErr w:type="gramEnd"/>
            <w:r w:rsidRPr="00B75C66">
              <w:rPr>
                <w:rFonts w:ascii="Arial" w:hAnsi="Arial" w:cs="Arial"/>
                <w:sz w:val="22"/>
                <w:szCs w:val="22"/>
              </w:rPr>
              <w:t xml:space="preserve"> ne</w:t>
            </w:r>
            <w:r w:rsidR="00033E7F" w:rsidRPr="00B75C66">
              <w:rPr>
                <w:rFonts w:ascii="Arial" w:hAnsi="Arial" w:cs="Arial"/>
                <w:sz w:val="22"/>
                <w:szCs w:val="22"/>
              </w:rPr>
              <w:t>cessary to pass JLPT Level N5-N4</w:t>
            </w:r>
          </w:p>
          <w:p w14:paraId="3DD317C8" w14:textId="77777777" w:rsidR="00457BD1" w:rsidRPr="00B75C66" w:rsidRDefault="00457BD1" w:rsidP="00457B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4395F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9CE45" w14:textId="77777777" w:rsidR="00C61CCC" w:rsidRPr="00B75C66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B2853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6CA47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ABC44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55891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380AC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5A889A24" w14:textId="77777777" w:rsidTr="00817329">
        <w:tc>
          <w:tcPr>
            <w:tcW w:w="9736" w:type="dxa"/>
            <w:gridSpan w:val="3"/>
            <w:shd w:val="clear" w:color="auto" w:fill="auto"/>
          </w:tcPr>
          <w:p w14:paraId="2771F9CB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Course Schedule</w:t>
            </w:r>
          </w:p>
        </w:tc>
      </w:tr>
      <w:tr w:rsidR="005B36FB" w:rsidRPr="00B75C66" w14:paraId="04BAB676" w14:textId="77777777" w:rsidTr="005B36FB">
        <w:tc>
          <w:tcPr>
            <w:tcW w:w="1570" w:type="dxa"/>
            <w:shd w:val="clear" w:color="auto" w:fill="auto"/>
          </w:tcPr>
          <w:p w14:paraId="458E362A" w14:textId="77777777" w:rsidR="005B36FB" w:rsidRPr="00B75C66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7BC0AFFD" w14:textId="77777777" w:rsidR="005B36FB" w:rsidRPr="00B75C66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2A2C68BC" w14:textId="77777777" w:rsidR="005B36FB" w:rsidRPr="00B75C66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35C5C" w:rsidRPr="00B75C66" w14:paraId="151CD5AC" w14:textId="77777777" w:rsidTr="005B36FB">
        <w:tc>
          <w:tcPr>
            <w:tcW w:w="1570" w:type="dxa"/>
            <w:shd w:val="clear" w:color="auto" w:fill="auto"/>
          </w:tcPr>
          <w:p w14:paraId="09F68F42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14:paraId="52E287E7" w14:textId="77777777" w:rsidR="00435C5C" w:rsidRPr="00B75C66" w:rsidRDefault="005E7F0A" w:rsidP="005E7F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Orientation</w:t>
            </w:r>
          </w:p>
        </w:tc>
        <w:tc>
          <w:tcPr>
            <w:tcW w:w="5151" w:type="dxa"/>
            <w:shd w:val="clear" w:color="auto" w:fill="auto"/>
          </w:tcPr>
          <w:p w14:paraId="57849A35" w14:textId="77777777" w:rsidR="00435C5C" w:rsidRPr="00B75C66" w:rsidRDefault="00D61A58" w:rsidP="005E7F0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L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 w:rsidRPr="00B75C66"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35C5C" w:rsidRPr="00B75C66" w14:paraId="59F34852" w14:textId="77777777" w:rsidTr="005B36FB">
        <w:tc>
          <w:tcPr>
            <w:tcW w:w="1570" w:type="dxa"/>
            <w:shd w:val="clear" w:color="auto" w:fill="auto"/>
          </w:tcPr>
          <w:p w14:paraId="0E3DE8FA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14:paraId="781F68DA" w14:textId="77777777" w:rsidR="00435C5C" w:rsidRPr="00B75C66" w:rsidRDefault="00D61A58" w:rsidP="00D52D82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V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>oca</w:t>
            </w:r>
            <w:r w:rsidRPr="00B75C66">
              <w:rPr>
                <w:rFonts w:ascii="Arial" w:hAnsi="Arial" w:cs="Arial"/>
                <w:sz w:val="22"/>
                <w:szCs w:val="22"/>
              </w:rPr>
              <w:t>bulary 1</w:t>
            </w:r>
          </w:p>
        </w:tc>
        <w:tc>
          <w:tcPr>
            <w:tcW w:w="5151" w:type="dxa"/>
            <w:shd w:val="clear" w:color="auto" w:fill="auto"/>
          </w:tcPr>
          <w:p w14:paraId="68066F93" w14:textId="77777777" w:rsidR="00D61A58" w:rsidRPr="00B75C66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K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 w:rsidRPr="00B75C66">
              <w:rPr>
                <w:rFonts w:ascii="Arial" w:hAnsi="Arial" w:cs="Arial"/>
                <w:sz w:val="22"/>
                <w:szCs w:val="22"/>
              </w:rPr>
              <w:t>reading / writing</w:t>
            </w:r>
          </w:p>
        </w:tc>
      </w:tr>
      <w:tr w:rsidR="00435C5C" w:rsidRPr="00B75C66" w14:paraId="51085E35" w14:textId="77777777" w:rsidTr="005B36FB">
        <w:tc>
          <w:tcPr>
            <w:tcW w:w="1570" w:type="dxa"/>
            <w:shd w:val="clear" w:color="auto" w:fill="auto"/>
          </w:tcPr>
          <w:p w14:paraId="652A5D89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14:paraId="25533241" w14:textId="77777777" w:rsidR="00435C5C" w:rsidRPr="00B75C66" w:rsidRDefault="00D61A58" w:rsidP="00D52D82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V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>oca</w:t>
            </w:r>
            <w:r w:rsidRPr="00B75C66">
              <w:rPr>
                <w:rFonts w:ascii="Arial" w:hAnsi="Arial" w:cs="Arial"/>
                <w:sz w:val="22"/>
                <w:szCs w:val="22"/>
              </w:rPr>
              <w:t>bulary 2</w:t>
            </w:r>
          </w:p>
        </w:tc>
        <w:tc>
          <w:tcPr>
            <w:tcW w:w="5151" w:type="dxa"/>
            <w:shd w:val="clear" w:color="auto" w:fill="auto"/>
          </w:tcPr>
          <w:p w14:paraId="03BBA728" w14:textId="77777777" w:rsidR="00435C5C" w:rsidRPr="00B75C66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K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 w:rsidRPr="00B75C66">
              <w:rPr>
                <w:rFonts w:ascii="Arial" w:hAnsi="Arial" w:cs="Arial"/>
                <w:sz w:val="22"/>
                <w:szCs w:val="22"/>
              </w:rPr>
              <w:t>reading / writing</w:t>
            </w:r>
          </w:p>
        </w:tc>
      </w:tr>
      <w:tr w:rsidR="00435C5C" w:rsidRPr="00B75C66" w14:paraId="60E1813C" w14:textId="77777777" w:rsidTr="005B36FB">
        <w:tc>
          <w:tcPr>
            <w:tcW w:w="1570" w:type="dxa"/>
            <w:shd w:val="clear" w:color="auto" w:fill="auto"/>
          </w:tcPr>
          <w:p w14:paraId="4912E554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14:paraId="74F4ABB1" w14:textId="77777777" w:rsidR="00435C5C" w:rsidRPr="00B75C66" w:rsidRDefault="00D61A58" w:rsidP="00D52D82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V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>oca</w:t>
            </w:r>
            <w:r w:rsidRPr="00B75C66">
              <w:rPr>
                <w:rFonts w:ascii="Arial" w:hAnsi="Arial" w:cs="Arial"/>
                <w:sz w:val="22"/>
                <w:szCs w:val="22"/>
              </w:rPr>
              <w:t>bulary 3</w:t>
            </w:r>
          </w:p>
        </w:tc>
        <w:tc>
          <w:tcPr>
            <w:tcW w:w="5151" w:type="dxa"/>
            <w:shd w:val="clear" w:color="auto" w:fill="auto"/>
          </w:tcPr>
          <w:p w14:paraId="696B9FE2" w14:textId="77777777" w:rsidR="00435C5C" w:rsidRPr="00B75C66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K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 w:rsidRPr="00B75C66">
              <w:rPr>
                <w:rFonts w:ascii="Arial" w:hAnsi="Arial" w:cs="Arial"/>
                <w:sz w:val="22"/>
                <w:szCs w:val="22"/>
              </w:rPr>
              <w:t>reading / writing</w:t>
            </w:r>
          </w:p>
        </w:tc>
      </w:tr>
      <w:tr w:rsidR="00435C5C" w:rsidRPr="00B75C66" w14:paraId="0C474F73" w14:textId="77777777" w:rsidTr="005B36FB">
        <w:tc>
          <w:tcPr>
            <w:tcW w:w="1570" w:type="dxa"/>
            <w:shd w:val="clear" w:color="auto" w:fill="auto"/>
          </w:tcPr>
          <w:p w14:paraId="4627B65C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015" w:type="dxa"/>
            <w:shd w:val="clear" w:color="auto" w:fill="auto"/>
          </w:tcPr>
          <w:p w14:paraId="7C8BBFE9" w14:textId="77777777" w:rsidR="00435C5C" w:rsidRPr="00B75C66" w:rsidRDefault="00F435D9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="00D61A58" w:rsidRPr="00B75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5C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14:paraId="184E3B58" w14:textId="77777777" w:rsidR="00435C5C" w:rsidRPr="00B75C66" w:rsidRDefault="00F435D9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V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erb </w:t>
            </w:r>
            <w:r w:rsidRPr="00B75C66">
              <w:rPr>
                <w:rFonts w:ascii="Arial" w:hAnsi="Arial" w:cs="Arial"/>
                <w:sz w:val="22"/>
                <w:szCs w:val="22"/>
              </w:rPr>
              <w:t>form and practice</w:t>
            </w:r>
          </w:p>
        </w:tc>
      </w:tr>
      <w:tr w:rsidR="00435C5C" w:rsidRPr="00B75C66" w14:paraId="06D8D503" w14:textId="77777777" w:rsidTr="005B36FB">
        <w:tc>
          <w:tcPr>
            <w:tcW w:w="1570" w:type="dxa"/>
            <w:shd w:val="clear" w:color="auto" w:fill="auto"/>
          </w:tcPr>
          <w:p w14:paraId="26BFB643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14:paraId="23BFE6C2" w14:textId="77777777" w:rsidR="00435C5C" w:rsidRPr="00B75C66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14:paraId="14045FB8" w14:textId="77777777" w:rsidR="00435C5C" w:rsidRPr="00B75C66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V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erb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form and practice </w:t>
            </w:r>
          </w:p>
        </w:tc>
      </w:tr>
      <w:tr w:rsidR="00435C5C" w:rsidRPr="00B75C66" w14:paraId="7D93E634" w14:textId="77777777" w:rsidTr="005B36FB">
        <w:tc>
          <w:tcPr>
            <w:tcW w:w="1570" w:type="dxa"/>
            <w:shd w:val="clear" w:color="auto" w:fill="auto"/>
          </w:tcPr>
          <w:p w14:paraId="47708C49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14:paraId="43C2AF33" w14:textId="77777777" w:rsidR="00435C5C" w:rsidRPr="00B75C66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5151" w:type="dxa"/>
            <w:shd w:val="clear" w:color="auto" w:fill="auto"/>
          </w:tcPr>
          <w:p w14:paraId="1EC819D6" w14:textId="77777777" w:rsidR="00435C5C" w:rsidRPr="00B75C66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V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erb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form and practice </w:t>
            </w:r>
          </w:p>
        </w:tc>
      </w:tr>
      <w:tr w:rsidR="00435C5C" w:rsidRPr="00B75C66" w14:paraId="46E96D63" w14:textId="77777777" w:rsidTr="005B36FB">
        <w:tc>
          <w:tcPr>
            <w:tcW w:w="1570" w:type="dxa"/>
            <w:shd w:val="clear" w:color="auto" w:fill="auto"/>
          </w:tcPr>
          <w:p w14:paraId="2DF35353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14:paraId="6AD0697F" w14:textId="77777777" w:rsidR="00435C5C" w:rsidRPr="00B75C66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5151" w:type="dxa"/>
            <w:shd w:val="clear" w:color="auto" w:fill="auto"/>
          </w:tcPr>
          <w:p w14:paraId="586C1EE0" w14:textId="77777777" w:rsidR="00435C5C" w:rsidRPr="00B75C66" w:rsidRDefault="00F435D9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Adjectives</w:t>
            </w:r>
            <w:r w:rsidR="00D61A58" w:rsidRPr="00B75C66">
              <w:rPr>
                <w:rFonts w:ascii="Arial" w:hAnsi="Arial" w:cs="Arial"/>
                <w:sz w:val="22"/>
                <w:szCs w:val="22"/>
              </w:rPr>
              <w:t xml:space="preserve"> and practice </w:t>
            </w:r>
          </w:p>
        </w:tc>
      </w:tr>
      <w:tr w:rsidR="00435C5C" w:rsidRPr="00B75C66" w14:paraId="0B191059" w14:textId="77777777" w:rsidTr="005B36FB">
        <w:tc>
          <w:tcPr>
            <w:tcW w:w="1570" w:type="dxa"/>
            <w:shd w:val="clear" w:color="auto" w:fill="auto"/>
          </w:tcPr>
          <w:p w14:paraId="04164C08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14:paraId="666F72F2" w14:textId="77777777" w:rsidR="00435C5C" w:rsidRPr="00B75C66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5151" w:type="dxa"/>
            <w:shd w:val="clear" w:color="auto" w:fill="auto"/>
          </w:tcPr>
          <w:p w14:paraId="5C9995EA" w14:textId="77777777" w:rsidR="00435C5C" w:rsidRPr="00B75C66" w:rsidRDefault="003454B6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 xml:space="preserve">Adjectives </w:t>
            </w:r>
            <w:r w:rsidR="00D61A58" w:rsidRPr="00B75C66">
              <w:rPr>
                <w:rFonts w:ascii="Arial" w:hAnsi="Arial" w:cs="Arial"/>
                <w:sz w:val="22"/>
                <w:szCs w:val="22"/>
              </w:rPr>
              <w:t>and practice</w:t>
            </w:r>
          </w:p>
        </w:tc>
      </w:tr>
      <w:tr w:rsidR="00435C5C" w:rsidRPr="00B75C66" w14:paraId="10DDC400" w14:textId="77777777" w:rsidTr="005B36FB">
        <w:tc>
          <w:tcPr>
            <w:tcW w:w="1570" w:type="dxa"/>
            <w:shd w:val="clear" w:color="auto" w:fill="auto"/>
          </w:tcPr>
          <w:p w14:paraId="5B94CDBE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14:paraId="76A5E0B1" w14:textId="77777777" w:rsidR="00435C5C" w:rsidRPr="00B75C66" w:rsidRDefault="003454B6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R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eading </w:t>
            </w:r>
            <w:r w:rsidRPr="00B75C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14:paraId="54A9CB01" w14:textId="77777777" w:rsidR="00435C5C" w:rsidRPr="00B75C66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R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>eading</w:t>
            </w:r>
            <w:r w:rsidR="00F435D9" w:rsidRPr="00B75C66">
              <w:rPr>
                <w:rFonts w:ascii="Arial" w:hAnsi="Arial" w:cs="Arial"/>
                <w:sz w:val="22"/>
                <w:szCs w:val="22"/>
              </w:rPr>
              <w:t xml:space="preserve"> practice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style 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>①</w:t>
            </w:r>
          </w:p>
        </w:tc>
      </w:tr>
      <w:tr w:rsidR="00435C5C" w:rsidRPr="00B75C66" w14:paraId="26012BC5" w14:textId="77777777" w:rsidTr="005B36FB">
        <w:tc>
          <w:tcPr>
            <w:tcW w:w="1570" w:type="dxa"/>
            <w:shd w:val="clear" w:color="auto" w:fill="auto"/>
          </w:tcPr>
          <w:p w14:paraId="26B4F74A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14:paraId="077F89B5" w14:textId="77777777" w:rsidR="00435C5C" w:rsidRPr="00B75C66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R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eading </w:t>
            </w:r>
            <w:r w:rsidRPr="00B75C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14:paraId="42D2A498" w14:textId="77777777" w:rsidR="00435C5C" w:rsidRPr="00B75C66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R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eading </w:t>
            </w:r>
            <w:r w:rsidR="00F435D9" w:rsidRPr="00B75C66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style 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>②</w:t>
            </w:r>
          </w:p>
        </w:tc>
      </w:tr>
      <w:tr w:rsidR="00435C5C" w:rsidRPr="00B75C66" w14:paraId="7F21572F" w14:textId="77777777" w:rsidTr="005B36FB">
        <w:tc>
          <w:tcPr>
            <w:tcW w:w="1570" w:type="dxa"/>
            <w:shd w:val="clear" w:color="auto" w:fill="auto"/>
          </w:tcPr>
          <w:p w14:paraId="15F8E229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14:paraId="0808FE36" w14:textId="77777777" w:rsidR="00435C5C" w:rsidRPr="00B75C66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Listening 1</w:t>
            </w:r>
          </w:p>
        </w:tc>
        <w:tc>
          <w:tcPr>
            <w:tcW w:w="5151" w:type="dxa"/>
            <w:shd w:val="clear" w:color="auto" w:fill="auto"/>
          </w:tcPr>
          <w:p w14:paraId="5C0D23C0" w14:textId="77777777" w:rsidR="00435C5C" w:rsidRPr="00B75C66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L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istening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practice (CD </w:t>
            </w:r>
            <w:proofErr w:type="gramStart"/>
            <w:r w:rsidRPr="00B75C66">
              <w:rPr>
                <w:rFonts w:ascii="Arial" w:hAnsi="Arial" w:cs="Arial"/>
                <w:sz w:val="22"/>
                <w:szCs w:val="22"/>
              </w:rPr>
              <w:t>conversation )</w:t>
            </w:r>
            <w:proofErr w:type="gramEnd"/>
          </w:p>
        </w:tc>
      </w:tr>
      <w:tr w:rsidR="00435C5C" w:rsidRPr="00B75C66" w14:paraId="2C564FB6" w14:textId="77777777" w:rsidTr="005B36FB">
        <w:tc>
          <w:tcPr>
            <w:tcW w:w="1570" w:type="dxa"/>
            <w:shd w:val="clear" w:color="auto" w:fill="auto"/>
          </w:tcPr>
          <w:p w14:paraId="3D1AAF7E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14:paraId="43CB53B5" w14:textId="77777777" w:rsidR="00435C5C" w:rsidRPr="00B75C66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Listening2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14:paraId="6A5725E9" w14:textId="77777777" w:rsidR="00435C5C" w:rsidRPr="00B75C66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L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istening </w:t>
            </w:r>
            <w:proofErr w:type="gramStart"/>
            <w:r w:rsidRPr="00B75C66">
              <w:rPr>
                <w:rFonts w:ascii="Arial" w:hAnsi="Arial" w:cs="Arial"/>
                <w:sz w:val="22"/>
                <w:szCs w:val="22"/>
              </w:rPr>
              <w:t>practice(</w:t>
            </w:r>
            <w:proofErr w:type="gramEnd"/>
            <w:r w:rsidRPr="00B75C66">
              <w:rPr>
                <w:rFonts w:ascii="Arial" w:hAnsi="Arial" w:cs="Arial"/>
                <w:sz w:val="22"/>
                <w:szCs w:val="22"/>
              </w:rPr>
              <w:t>CD conversation)</w:t>
            </w:r>
          </w:p>
        </w:tc>
      </w:tr>
      <w:tr w:rsidR="00435C5C" w:rsidRPr="00B75C66" w14:paraId="1FA15015" w14:textId="77777777" w:rsidTr="005B36FB">
        <w:tc>
          <w:tcPr>
            <w:tcW w:w="1570" w:type="dxa"/>
            <w:shd w:val="clear" w:color="auto" w:fill="auto"/>
          </w:tcPr>
          <w:p w14:paraId="063CBA75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14:paraId="62C9DCF7" w14:textId="77777777" w:rsidR="00435C5C" w:rsidRPr="00B75C66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Communication 1</w:t>
            </w:r>
          </w:p>
        </w:tc>
        <w:tc>
          <w:tcPr>
            <w:tcW w:w="5151" w:type="dxa"/>
            <w:shd w:val="clear" w:color="auto" w:fill="auto"/>
          </w:tcPr>
          <w:p w14:paraId="752ECDFD" w14:textId="77777777" w:rsidR="00435C5C" w:rsidRPr="00B75C66" w:rsidRDefault="003454B6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T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alking practice </w:t>
            </w:r>
            <w:r w:rsidR="0072308E" w:rsidRPr="00B75C66">
              <w:rPr>
                <w:rFonts w:ascii="Arial" w:hAnsi="Arial" w:cs="Arial"/>
                <w:sz w:val="22"/>
                <w:szCs w:val="22"/>
              </w:rPr>
              <w:t xml:space="preserve">and conversation </w:t>
            </w:r>
          </w:p>
        </w:tc>
      </w:tr>
      <w:tr w:rsidR="00435C5C" w:rsidRPr="00B75C66" w14:paraId="7BCD84EC" w14:textId="77777777" w:rsidTr="005B36FB">
        <w:tc>
          <w:tcPr>
            <w:tcW w:w="1570" w:type="dxa"/>
            <w:shd w:val="clear" w:color="auto" w:fill="auto"/>
          </w:tcPr>
          <w:p w14:paraId="0A8A0222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14:paraId="6B809749" w14:textId="77777777" w:rsidR="00435C5C" w:rsidRPr="00B75C66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Communication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B75C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14:paraId="3F38A98E" w14:textId="77777777" w:rsidR="00435C5C" w:rsidRPr="00B75C66" w:rsidRDefault="003454B6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Talking practice </w:t>
            </w:r>
            <w:r w:rsidR="0072308E" w:rsidRPr="00B75C66">
              <w:rPr>
                <w:rFonts w:ascii="Arial" w:hAnsi="Arial" w:cs="Arial"/>
                <w:sz w:val="22"/>
                <w:szCs w:val="22"/>
              </w:rPr>
              <w:t>and conversation</w:t>
            </w:r>
          </w:p>
        </w:tc>
      </w:tr>
      <w:tr w:rsidR="00435C5C" w:rsidRPr="00B75C66" w14:paraId="7850E916" w14:textId="77777777" w:rsidTr="005B36FB">
        <w:tc>
          <w:tcPr>
            <w:tcW w:w="1570" w:type="dxa"/>
            <w:shd w:val="clear" w:color="auto" w:fill="auto"/>
          </w:tcPr>
          <w:p w14:paraId="167157DC" w14:textId="77777777" w:rsidR="00435C5C" w:rsidRPr="00B75C66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14:paraId="15444BCC" w14:textId="77777777" w:rsidR="00435C5C" w:rsidRPr="00B75C66" w:rsidRDefault="00F12530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D61A58" w:rsidRPr="00B75C66">
              <w:rPr>
                <w:rFonts w:ascii="Arial" w:hAnsi="Arial" w:cs="Arial"/>
                <w:sz w:val="22"/>
                <w:szCs w:val="22"/>
              </w:rPr>
              <w:t>E</w:t>
            </w:r>
            <w:r w:rsidR="00D61A58" w:rsidRPr="00B75C66">
              <w:rPr>
                <w:rFonts w:ascii="Arial" w:hAnsi="Arial" w:cs="Arial" w:hint="eastAsia"/>
                <w:sz w:val="22"/>
                <w:szCs w:val="22"/>
              </w:rPr>
              <w:t xml:space="preserve">xamination </w:t>
            </w:r>
          </w:p>
        </w:tc>
        <w:tc>
          <w:tcPr>
            <w:tcW w:w="5151" w:type="dxa"/>
            <w:shd w:val="clear" w:color="auto" w:fill="auto"/>
          </w:tcPr>
          <w:p w14:paraId="781C7F69" w14:textId="77777777" w:rsidR="00D61A58" w:rsidRPr="00B75C66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W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riting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and talking </w:t>
            </w:r>
          </w:p>
        </w:tc>
      </w:tr>
      <w:tr w:rsidR="005B36FB" w:rsidRPr="00B75C66" w14:paraId="23178D6C" w14:textId="77777777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14:paraId="530ADA44" w14:textId="77777777" w:rsidR="005B36FB" w:rsidRPr="00B75C66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264447C" w14:textId="77777777" w:rsidR="005B36FB" w:rsidRPr="00B75C66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BA42476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7C6FC9C5" w14:textId="77777777" w:rsidTr="00817329">
        <w:tc>
          <w:tcPr>
            <w:tcW w:w="9736" w:type="dxa"/>
            <w:gridSpan w:val="3"/>
            <w:shd w:val="clear" w:color="auto" w:fill="auto"/>
          </w:tcPr>
          <w:p w14:paraId="599937CF" w14:textId="77777777" w:rsidR="00156A10" w:rsidRPr="00B75C66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ED64A" w14:textId="77777777" w:rsidR="00C61CCC" w:rsidRPr="00B75C66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77D5A3BB" w14:textId="77777777" w:rsidTr="00817329">
        <w:tc>
          <w:tcPr>
            <w:tcW w:w="9736" w:type="dxa"/>
            <w:gridSpan w:val="3"/>
            <w:shd w:val="clear" w:color="auto" w:fill="auto"/>
          </w:tcPr>
          <w:p w14:paraId="679C7231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B75C66" w14:paraId="6B54FB71" w14:textId="77777777" w:rsidTr="00817329">
        <w:tc>
          <w:tcPr>
            <w:tcW w:w="9736" w:type="dxa"/>
            <w:gridSpan w:val="3"/>
            <w:shd w:val="clear" w:color="auto" w:fill="auto"/>
          </w:tcPr>
          <w:p w14:paraId="59F72648" w14:textId="77777777" w:rsidR="00B11BBC" w:rsidRPr="00B75C66" w:rsidRDefault="008E305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T</w:t>
            </w: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and note </w:t>
            </w:r>
            <w:proofErr w:type="gramStart"/>
            <w:r w:rsidRPr="00B75C66">
              <w:rPr>
                <w:rFonts w:ascii="Arial" w:hAnsi="Arial" w:cs="Arial"/>
                <w:sz w:val="22"/>
                <w:szCs w:val="22"/>
              </w:rPr>
              <w:t>book</w:t>
            </w:r>
            <w:proofErr w:type="gramEnd"/>
          </w:p>
          <w:p w14:paraId="798480FA" w14:textId="77777777" w:rsidR="005B36FB" w:rsidRPr="00B75C66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2BA415F4" w14:textId="77777777" w:rsidTr="00817329">
        <w:tc>
          <w:tcPr>
            <w:tcW w:w="9736" w:type="dxa"/>
            <w:gridSpan w:val="3"/>
            <w:shd w:val="clear" w:color="auto" w:fill="auto"/>
          </w:tcPr>
          <w:p w14:paraId="363F0B5F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5B36FB" w:rsidRPr="00B75C66" w14:paraId="4CA077FB" w14:textId="77777777" w:rsidTr="00817329">
        <w:tc>
          <w:tcPr>
            <w:tcW w:w="9736" w:type="dxa"/>
            <w:gridSpan w:val="3"/>
            <w:shd w:val="clear" w:color="auto" w:fill="auto"/>
          </w:tcPr>
          <w:p w14:paraId="50EAEE55" w14:textId="77777777" w:rsidR="00C61CCC" w:rsidRPr="00B75C66" w:rsidRDefault="00C61CCC" w:rsidP="00C60E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C611A9" w14:textId="77777777" w:rsidR="00435C5C" w:rsidRPr="00B75C66" w:rsidRDefault="00C60E99" w:rsidP="00A370E6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Participation is required </w:t>
            </w:r>
            <w:r w:rsidR="00A370E6" w:rsidRPr="00B75C66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 all classes</w:t>
            </w:r>
            <w:r w:rsidR="00A370E6" w:rsidRPr="00B75C6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 If you have </w:t>
            </w:r>
            <w:r w:rsidR="00A370E6" w:rsidRPr="00B75C66">
              <w:rPr>
                <w:rFonts w:ascii="Arial" w:hAnsi="Arial" w:cs="Arial"/>
                <w:bCs/>
                <w:sz w:val="22"/>
                <w:szCs w:val="22"/>
              </w:rPr>
              <w:t>six</w:t>
            </w: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 'unexcused absences' you will be ask</w:t>
            </w:r>
            <w:r w:rsidR="00D22255" w:rsidRPr="00B75C66">
              <w:rPr>
                <w:rFonts w:ascii="Arial" w:hAnsi="Arial" w:cs="Arial"/>
                <w:bCs/>
                <w:sz w:val="22"/>
                <w:szCs w:val="22"/>
              </w:rPr>
              <w:t xml:space="preserve">ed to withdraw from the class. </w:t>
            </w: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An 'unexcused absence' is any absence for which you do not have permission. </w:t>
            </w:r>
            <w:r w:rsidR="00A370E6" w:rsidRPr="00B75C66">
              <w:rPr>
                <w:rFonts w:ascii="Arial" w:hAnsi="Arial" w:cs="Arial"/>
                <w:bCs/>
                <w:sz w:val="22"/>
                <w:szCs w:val="22"/>
              </w:rPr>
              <w:t xml:space="preserve">Be sure to </w:t>
            </w:r>
            <w:r w:rsidR="00D22255" w:rsidRPr="00B75C66">
              <w:rPr>
                <w:rFonts w:ascii="Arial" w:hAnsi="Arial" w:cs="Arial"/>
                <w:bCs/>
                <w:sz w:val="22"/>
                <w:szCs w:val="22"/>
              </w:rPr>
              <w:t xml:space="preserve">consult </w:t>
            </w:r>
            <w:r w:rsidR="00A370E6" w:rsidRPr="00B75C66">
              <w:rPr>
                <w:rFonts w:ascii="Arial" w:hAnsi="Arial" w:cs="Arial"/>
                <w:bCs/>
                <w:sz w:val="22"/>
                <w:szCs w:val="22"/>
              </w:rPr>
              <w:t>the instructor whenever you must be absent. Students can withdraw from the course within a week after the midterm exam.</w:t>
            </w:r>
          </w:p>
        </w:tc>
      </w:tr>
      <w:tr w:rsidR="005B36FB" w:rsidRPr="00B75C66" w14:paraId="644FE893" w14:textId="77777777" w:rsidTr="00817329">
        <w:tc>
          <w:tcPr>
            <w:tcW w:w="9736" w:type="dxa"/>
            <w:gridSpan w:val="3"/>
            <w:shd w:val="clear" w:color="auto" w:fill="auto"/>
          </w:tcPr>
          <w:p w14:paraId="4327AE20" w14:textId="77777777" w:rsidR="005B36FB" w:rsidRPr="00B75C66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B75C66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B75C66" w14:paraId="0126956E" w14:textId="77777777" w:rsidTr="00817329">
        <w:tc>
          <w:tcPr>
            <w:tcW w:w="9736" w:type="dxa"/>
            <w:gridSpan w:val="3"/>
            <w:shd w:val="clear" w:color="auto" w:fill="auto"/>
          </w:tcPr>
          <w:p w14:paraId="689A3F45" w14:textId="77777777" w:rsidR="00C61CCC" w:rsidRPr="00B75C66" w:rsidRDefault="00C61CCC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7A1B2D" w14:textId="77777777" w:rsidR="00C626B4" w:rsidRPr="00B75C66" w:rsidRDefault="00C626B4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5C66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</w:t>
            </w:r>
            <w:r w:rsidR="00D22255" w:rsidRPr="00B75C6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687D8B" w:rsidRPr="00B75C66">
              <w:rPr>
                <w:rFonts w:ascii="Arial" w:hAnsi="Arial" w:cs="Arial"/>
                <w:bCs/>
                <w:sz w:val="22"/>
                <w:szCs w:val="22"/>
              </w:rPr>
              <w:t xml:space="preserve">one </w:t>
            </w:r>
            <w:proofErr w:type="gramStart"/>
            <w:r w:rsidR="00687D8B" w:rsidRPr="00B75C66">
              <w:rPr>
                <w:rFonts w:ascii="Arial" w:hAnsi="Arial" w:cs="Arial"/>
                <w:bCs/>
                <w:sz w:val="22"/>
                <w:szCs w:val="22"/>
              </w:rPr>
              <w:t xml:space="preserve">hour </w:t>
            </w:r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 preparing</w:t>
            </w:r>
            <w:proofErr w:type="gramEnd"/>
            <w:r w:rsidRPr="00B75C66">
              <w:rPr>
                <w:rFonts w:ascii="Arial" w:hAnsi="Arial" w:cs="Arial"/>
                <w:bCs/>
                <w:sz w:val="22"/>
                <w:szCs w:val="22"/>
              </w:rPr>
              <w:t xml:space="preserve"> for every hour of lesson time.</w:t>
            </w:r>
          </w:p>
          <w:p w14:paraId="67715068" w14:textId="77777777" w:rsidR="001B5801" w:rsidRPr="00B75C66" w:rsidRDefault="001B5801" w:rsidP="00C62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57AA4E1C" w14:textId="77777777" w:rsidTr="00817329">
        <w:tc>
          <w:tcPr>
            <w:tcW w:w="9736" w:type="dxa"/>
            <w:gridSpan w:val="3"/>
            <w:shd w:val="clear" w:color="auto" w:fill="auto"/>
          </w:tcPr>
          <w:p w14:paraId="403F4E44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1B5801" w:rsidRPr="00B75C66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B75C66" w14:paraId="72187E49" w14:textId="77777777" w:rsidTr="00817329">
        <w:tc>
          <w:tcPr>
            <w:tcW w:w="9736" w:type="dxa"/>
            <w:gridSpan w:val="3"/>
            <w:shd w:val="clear" w:color="auto" w:fill="auto"/>
          </w:tcPr>
          <w:p w14:paraId="3B837172" w14:textId="77777777" w:rsidR="00D52D82" w:rsidRPr="00B75C66" w:rsidRDefault="00C66B26" w:rsidP="00D52D82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20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>% in class a</w:t>
            </w:r>
            <w:r w:rsidRPr="00B75C66">
              <w:rPr>
                <w:rFonts w:ascii="Arial" w:hAnsi="Arial" w:cs="Arial"/>
                <w:sz w:val="22"/>
                <w:szCs w:val="22"/>
              </w:rPr>
              <w:t>ctivities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 xml:space="preserve"> and participation</w:t>
            </w:r>
          </w:p>
          <w:p w14:paraId="3CA4041F" w14:textId="77777777" w:rsidR="00D52D82" w:rsidRPr="00B75C66" w:rsidRDefault="00C66B26" w:rsidP="00D52D82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4</w:t>
            </w:r>
            <w:r w:rsidR="00D52D82" w:rsidRPr="00B75C6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0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>%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weekly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 xml:space="preserve"> homework</w:t>
            </w:r>
            <w:r w:rsidRPr="00B75C66">
              <w:rPr>
                <w:rFonts w:ascii="Arial" w:hAnsi="Arial" w:cs="Arial"/>
                <w:sz w:val="22"/>
                <w:szCs w:val="22"/>
              </w:rPr>
              <w:t xml:space="preserve"> and Quiz</w:t>
            </w:r>
          </w:p>
          <w:p w14:paraId="7B3EEDB4" w14:textId="77777777" w:rsidR="00D52D82" w:rsidRPr="00B75C66" w:rsidRDefault="00C66B26" w:rsidP="00D52D82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4</w:t>
            </w:r>
            <w:r w:rsidR="00D52D82" w:rsidRPr="00B75C6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0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14:paraId="3832076E" w14:textId="77777777" w:rsidR="00435C5C" w:rsidRPr="00B75C66" w:rsidRDefault="00BB3096" w:rsidP="00F241FE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 xml:space="preserve">Participation 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>means ask</w:t>
            </w:r>
            <w:r w:rsidR="003C0E33" w:rsidRPr="00B75C66">
              <w:rPr>
                <w:rFonts w:ascii="Arial" w:hAnsi="Arial" w:cs="Arial"/>
                <w:sz w:val="22"/>
                <w:szCs w:val="22"/>
              </w:rPr>
              <w:t>ing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 xml:space="preserve"> questions, answer</w:t>
            </w:r>
            <w:r w:rsidR="003C0E33" w:rsidRPr="00B75C66">
              <w:rPr>
                <w:rFonts w:ascii="Arial" w:hAnsi="Arial" w:cs="Arial"/>
                <w:sz w:val="22"/>
                <w:szCs w:val="22"/>
              </w:rPr>
              <w:t>ing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52D82" w:rsidRPr="00B75C66">
              <w:rPr>
                <w:rFonts w:ascii="Arial" w:hAnsi="Arial" w:cs="Arial"/>
                <w:sz w:val="22"/>
                <w:szCs w:val="22"/>
              </w:rPr>
              <w:t>questions</w:t>
            </w:r>
            <w:proofErr w:type="gramEnd"/>
            <w:r w:rsidR="00D52D82" w:rsidRPr="00B75C66">
              <w:rPr>
                <w:rFonts w:ascii="Arial" w:hAnsi="Arial" w:cs="Arial"/>
                <w:sz w:val="22"/>
                <w:szCs w:val="22"/>
              </w:rPr>
              <w:t xml:space="preserve"> and try</w:t>
            </w:r>
            <w:r w:rsidR="003C0E33" w:rsidRPr="00B75C66">
              <w:rPr>
                <w:rFonts w:ascii="Arial" w:hAnsi="Arial" w:cs="Arial"/>
                <w:sz w:val="22"/>
                <w:szCs w:val="22"/>
              </w:rPr>
              <w:t>ing</w:t>
            </w:r>
            <w:r w:rsidR="00F241FE" w:rsidRPr="00B75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2D82" w:rsidRPr="00B75C66">
              <w:rPr>
                <w:rFonts w:ascii="Arial" w:hAnsi="Arial" w:cs="Arial"/>
                <w:sz w:val="22"/>
                <w:szCs w:val="22"/>
              </w:rPr>
              <w:t>to make an effort to understand and get new knowledge.</w:t>
            </w:r>
          </w:p>
          <w:p w14:paraId="7253D64F" w14:textId="77777777" w:rsidR="00334DE2" w:rsidRPr="00B75C66" w:rsidRDefault="00334DE2" w:rsidP="00F24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17C41" w14:textId="77777777" w:rsidR="00334DE2" w:rsidRPr="00B75C66" w:rsidRDefault="00334DE2" w:rsidP="00F241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B75C66" w14:paraId="2AF85D56" w14:textId="77777777" w:rsidTr="00817329">
        <w:tc>
          <w:tcPr>
            <w:tcW w:w="9736" w:type="dxa"/>
            <w:gridSpan w:val="3"/>
            <w:shd w:val="clear" w:color="auto" w:fill="auto"/>
          </w:tcPr>
          <w:p w14:paraId="30B1AAF6" w14:textId="77777777" w:rsidR="001B5801" w:rsidRPr="00B75C66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lastRenderedPageBreak/>
              <w:t>Methods of Feedback:</w:t>
            </w:r>
          </w:p>
        </w:tc>
      </w:tr>
      <w:tr w:rsidR="001B5801" w:rsidRPr="00B75C66" w14:paraId="40D3DDE0" w14:textId="77777777" w:rsidTr="00817329">
        <w:tc>
          <w:tcPr>
            <w:tcW w:w="9736" w:type="dxa"/>
            <w:gridSpan w:val="3"/>
            <w:shd w:val="clear" w:color="auto" w:fill="auto"/>
          </w:tcPr>
          <w:p w14:paraId="1521680A" w14:textId="77777777" w:rsidR="00C61CCC" w:rsidRPr="00B75C66" w:rsidRDefault="00C61CC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0F929" w14:textId="77777777" w:rsidR="001B5801" w:rsidRPr="00B75C66" w:rsidRDefault="00C61CCC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Pr="00B75C66">
              <w:rPr>
                <w:rFonts w:ascii="Arial" w:hAnsi="Arial" w:cs="Arial"/>
                <w:sz w:val="22"/>
                <w:szCs w:val="22"/>
              </w:rPr>
              <w:t>during class.</w:t>
            </w:r>
          </w:p>
          <w:p w14:paraId="63837634" w14:textId="77777777" w:rsidR="001B5801" w:rsidRPr="00B75C66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AA0B3" w14:textId="77777777" w:rsidR="00955657" w:rsidRPr="00B75C66" w:rsidRDefault="00955657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B75C66" w14:paraId="1272325D" w14:textId="77777777" w:rsidTr="00817329">
        <w:tc>
          <w:tcPr>
            <w:tcW w:w="9736" w:type="dxa"/>
            <w:gridSpan w:val="3"/>
            <w:shd w:val="clear" w:color="auto" w:fill="auto"/>
          </w:tcPr>
          <w:p w14:paraId="1AF3B4F7" w14:textId="77777777" w:rsidR="001B5801" w:rsidRPr="00B75C66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B75C66" w14:paraId="2B2CC518" w14:textId="77777777" w:rsidTr="00817329">
        <w:tc>
          <w:tcPr>
            <w:tcW w:w="9736" w:type="dxa"/>
            <w:gridSpan w:val="3"/>
            <w:shd w:val="clear" w:color="auto" w:fill="auto"/>
          </w:tcPr>
          <w:p w14:paraId="4202C9F7" w14:textId="77777777" w:rsidR="00C61CCC" w:rsidRPr="00B75C66" w:rsidRDefault="00C61CC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ADAB5" w14:textId="77777777" w:rsidR="001B5801" w:rsidRPr="00B75C66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14:paraId="3B74FA4A" w14:textId="77777777" w:rsidR="00D22255" w:rsidRPr="00B75C66" w:rsidRDefault="00334DE2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1</w:t>
            </w:r>
            <w:r w:rsidR="00C61CCC" w:rsidRPr="00B75C66">
              <w:rPr>
                <w:rFonts w:ascii="Arial" w:hAnsi="Arial" w:cs="Arial"/>
                <w:sz w:val="22"/>
                <w:szCs w:val="22"/>
              </w:rPr>
              <w:t>: The ability to understand and accept different cultures developed through acquisition of a broad</w:t>
            </w:r>
          </w:p>
          <w:p w14:paraId="11B2CCFE" w14:textId="77777777" w:rsidR="00C61CCC" w:rsidRPr="00B75C66" w:rsidRDefault="00D22255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1CCC" w:rsidRPr="00B75C66">
              <w:rPr>
                <w:rFonts w:ascii="Arial" w:hAnsi="Arial" w:cs="Arial"/>
                <w:sz w:val="22"/>
                <w:szCs w:val="22"/>
              </w:rPr>
              <w:t xml:space="preserve"> knowledge and comparison of the cultures of Japan and other nations</w:t>
            </w:r>
          </w:p>
          <w:p w14:paraId="136EE0CD" w14:textId="77777777" w:rsidR="00C61CCC" w:rsidRPr="00B75C66" w:rsidRDefault="00334DE2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2</w:t>
            </w:r>
            <w:r w:rsidR="00C61CCC" w:rsidRPr="00B75C66">
              <w:rPr>
                <w:rFonts w:ascii="Arial" w:hAnsi="Arial" w:cs="Arial"/>
                <w:sz w:val="22"/>
                <w:szCs w:val="22"/>
              </w:rPr>
              <w:t>: Advanced communicative proficiency in Japanese</w:t>
            </w:r>
          </w:p>
          <w:p w14:paraId="1FB2D89D" w14:textId="77777777" w:rsidR="001B5801" w:rsidRPr="00B75C66" w:rsidRDefault="001B5801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B75C66" w14:paraId="4EAB019D" w14:textId="77777777" w:rsidTr="00817329">
        <w:tc>
          <w:tcPr>
            <w:tcW w:w="9736" w:type="dxa"/>
            <w:gridSpan w:val="3"/>
            <w:shd w:val="clear" w:color="auto" w:fill="auto"/>
          </w:tcPr>
          <w:p w14:paraId="6F91FD30" w14:textId="77777777" w:rsidR="005B36FB" w:rsidRPr="00B75C66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B75C66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B75C66" w14:paraId="1AB57195" w14:textId="77777777" w:rsidTr="00C61CCC">
        <w:trPr>
          <w:trHeight w:val="5390"/>
        </w:trPr>
        <w:tc>
          <w:tcPr>
            <w:tcW w:w="9736" w:type="dxa"/>
            <w:gridSpan w:val="3"/>
            <w:shd w:val="clear" w:color="auto" w:fill="auto"/>
          </w:tcPr>
          <w:p w14:paraId="1169C286" w14:textId="77777777" w:rsidR="00955657" w:rsidRPr="00B75C66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84408" w14:textId="77777777" w:rsidR="00D52D82" w:rsidRPr="00B75C66" w:rsidRDefault="00D52D82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6A6F8" w14:textId="77777777" w:rsidR="00366CF4" w:rsidRPr="00B75C66" w:rsidRDefault="00366CF4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05D8D" w14:textId="77777777" w:rsidR="00366CF4" w:rsidRPr="00B75C66" w:rsidRDefault="00366CF4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19B74" w14:textId="77777777" w:rsidR="00435C5C" w:rsidRPr="00B75C66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D31CB3" w14:textId="77777777" w:rsidR="00C61CCC" w:rsidRPr="00B75C66" w:rsidRDefault="00C61CCC" w:rsidP="004617B1">
      <w:pPr>
        <w:jc w:val="center"/>
        <w:rPr>
          <w:rFonts w:ascii="Arial" w:hAnsi="Arial" w:cs="Arial"/>
          <w:sz w:val="28"/>
        </w:rPr>
      </w:pPr>
    </w:p>
    <w:p w14:paraId="6700C203" w14:textId="77777777" w:rsidR="00C61CCC" w:rsidRPr="00B75C66" w:rsidRDefault="00C61CCC" w:rsidP="004617B1">
      <w:pPr>
        <w:jc w:val="center"/>
        <w:rPr>
          <w:rFonts w:ascii="Arial" w:hAnsi="Arial" w:cs="Arial"/>
          <w:sz w:val="28"/>
        </w:rPr>
      </w:pPr>
    </w:p>
    <w:p w14:paraId="231FD5C4" w14:textId="77777777" w:rsidR="00C61CCC" w:rsidRDefault="00C61CCC" w:rsidP="004617B1">
      <w:pPr>
        <w:jc w:val="center"/>
        <w:rPr>
          <w:rFonts w:ascii="Arial" w:hAnsi="Arial" w:cs="Arial"/>
          <w:sz w:val="28"/>
        </w:rPr>
      </w:pPr>
      <w:r w:rsidRPr="00B75C66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7589087" wp14:editId="3BAD5A18">
            <wp:extent cx="7789535" cy="5692466"/>
            <wp:effectExtent l="635" t="0" r="317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3069" cy="570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CCC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AF75" w14:textId="77777777" w:rsidR="00041578" w:rsidRDefault="00041578" w:rsidP="004617B1">
      <w:r>
        <w:separator/>
      </w:r>
    </w:p>
  </w:endnote>
  <w:endnote w:type="continuationSeparator" w:id="0">
    <w:p w14:paraId="170436AD" w14:textId="77777777" w:rsidR="00041578" w:rsidRDefault="00041578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E78E" w14:textId="77777777" w:rsidR="00041578" w:rsidRDefault="00041578" w:rsidP="004617B1">
      <w:r>
        <w:separator/>
      </w:r>
    </w:p>
  </w:footnote>
  <w:footnote w:type="continuationSeparator" w:id="0">
    <w:p w14:paraId="2909B921" w14:textId="77777777" w:rsidR="00041578" w:rsidRDefault="00041578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33E7F"/>
    <w:rsid w:val="00041578"/>
    <w:rsid w:val="00055CD5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0CCF"/>
    <w:rsid w:val="0015349B"/>
    <w:rsid w:val="00156A10"/>
    <w:rsid w:val="0016385A"/>
    <w:rsid w:val="001A46F8"/>
    <w:rsid w:val="001B5801"/>
    <w:rsid w:val="00201822"/>
    <w:rsid w:val="00205534"/>
    <w:rsid w:val="00217B3D"/>
    <w:rsid w:val="002246C1"/>
    <w:rsid w:val="00224B7E"/>
    <w:rsid w:val="002274CC"/>
    <w:rsid w:val="002311A4"/>
    <w:rsid w:val="00264CF6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34DE2"/>
    <w:rsid w:val="003454B6"/>
    <w:rsid w:val="00347805"/>
    <w:rsid w:val="00366CF4"/>
    <w:rsid w:val="00370896"/>
    <w:rsid w:val="003869BD"/>
    <w:rsid w:val="003A1A23"/>
    <w:rsid w:val="003B126E"/>
    <w:rsid w:val="003B60B7"/>
    <w:rsid w:val="003C0E33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E0E0C"/>
    <w:rsid w:val="004F3C9E"/>
    <w:rsid w:val="005146A5"/>
    <w:rsid w:val="00561AA1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5E7F0A"/>
    <w:rsid w:val="006269E2"/>
    <w:rsid w:val="006406A8"/>
    <w:rsid w:val="0064366E"/>
    <w:rsid w:val="00650B99"/>
    <w:rsid w:val="00654F02"/>
    <w:rsid w:val="00666F21"/>
    <w:rsid w:val="00687D8B"/>
    <w:rsid w:val="006A2EA6"/>
    <w:rsid w:val="006A3337"/>
    <w:rsid w:val="006C242F"/>
    <w:rsid w:val="006C3EAD"/>
    <w:rsid w:val="0072308E"/>
    <w:rsid w:val="007456F4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0687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370E6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75C66"/>
    <w:rsid w:val="00BA7CDF"/>
    <w:rsid w:val="00BB3096"/>
    <w:rsid w:val="00BE0E63"/>
    <w:rsid w:val="00C0034F"/>
    <w:rsid w:val="00C01CD6"/>
    <w:rsid w:val="00C1462C"/>
    <w:rsid w:val="00C20338"/>
    <w:rsid w:val="00C50380"/>
    <w:rsid w:val="00C60E99"/>
    <w:rsid w:val="00C61CCC"/>
    <w:rsid w:val="00C626B4"/>
    <w:rsid w:val="00C66B26"/>
    <w:rsid w:val="00C739A9"/>
    <w:rsid w:val="00C84E79"/>
    <w:rsid w:val="00C91088"/>
    <w:rsid w:val="00C947DA"/>
    <w:rsid w:val="00CA2C5A"/>
    <w:rsid w:val="00CA6824"/>
    <w:rsid w:val="00CB2A21"/>
    <w:rsid w:val="00CC2001"/>
    <w:rsid w:val="00CD1D14"/>
    <w:rsid w:val="00CE2C50"/>
    <w:rsid w:val="00CF0BE1"/>
    <w:rsid w:val="00CF627C"/>
    <w:rsid w:val="00D018CA"/>
    <w:rsid w:val="00D0699B"/>
    <w:rsid w:val="00D06BE1"/>
    <w:rsid w:val="00D1206A"/>
    <w:rsid w:val="00D22255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241FE"/>
    <w:rsid w:val="00F31584"/>
    <w:rsid w:val="00F354D5"/>
    <w:rsid w:val="00F435D9"/>
    <w:rsid w:val="00F459CF"/>
    <w:rsid w:val="00F740FE"/>
    <w:rsid w:val="00F931BE"/>
    <w:rsid w:val="00FA3BD0"/>
    <w:rsid w:val="00FA4D66"/>
    <w:rsid w:val="00FA57B1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11026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EB0E-0EE4-4B42-8741-C9267E7F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4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Anderson Passos</cp:lastModifiedBy>
  <cp:revision>14</cp:revision>
  <cp:lastPrinted>2018-09-10T23:41:00Z</cp:lastPrinted>
  <dcterms:created xsi:type="dcterms:W3CDTF">2020-04-26T10:13:00Z</dcterms:created>
  <dcterms:modified xsi:type="dcterms:W3CDTF">2021-06-04T02:44:00Z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