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14" w:type="dxa"/>
        <w:tblInd w:w="-5" w:type="dxa"/>
        <w:tblLook w:val="04A0" w:firstRow="1" w:lastRow="0" w:firstColumn="1" w:lastColumn="0" w:noHBand="0" w:noVBand="1"/>
      </w:tblPr>
      <w:tblGrid>
        <w:gridCol w:w="1636"/>
        <w:gridCol w:w="3184"/>
        <w:gridCol w:w="1984"/>
        <w:gridCol w:w="3010"/>
      </w:tblGrid>
      <w:tr w:rsidR="00C05FF8" w:rsidRPr="00FB02EC" w14:paraId="2E975EF0" w14:textId="77777777" w:rsidTr="003C1379">
        <w:trPr>
          <w:trHeight w:val="202"/>
        </w:trPr>
        <w:tc>
          <w:tcPr>
            <w:tcW w:w="1636" w:type="dxa"/>
            <w:vMerge w:val="restart"/>
            <w:shd w:val="clear" w:color="auto" w:fill="D9E2F3" w:themeFill="accent5" w:themeFillTint="33"/>
            <w:vAlign w:val="center"/>
          </w:tcPr>
          <w:p w14:paraId="05D0AC20" w14:textId="0774908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授業科目名</w:t>
            </w:r>
          </w:p>
        </w:tc>
        <w:tc>
          <w:tcPr>
            <w:tcW w:w="3184" w:type="dxa"/>
            <w:vMerge w:val="restart"/>
            <w:vAlign w:val="center"/>
          </w:tcPr>
          <w:p w14:paraId="3167FEA0" w14:textId="4C268718" w:rsidR="00C05FF8" w:rsidRPr="00FB02EC" w:rsidRDefault="003D5857" w:rsidP="00C05FF8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会計学Ⅰ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DA00009" w14:textId="031F7EB4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教員名</w:t>
            </w:r>
          </w:p>
        </w:tc>
        <w:tc>
          <w:tcPr>
            <w:tcW w:w="3010" w:type="dxa"/>
            <w:vAlign w:val="center"/>
          </w:tcPr>
          <w:p w14:paraId="077BAC8D" w14:textId="2AA35406" w:rsidR="00C05FF8" w:rsidRPr="00FB02EC" w:rsidRDefault="008179DF" w:rsidP="00C05F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井藤哉</w:t>
            </w:r>
          </w:p>
        </w:tc>
      </w:tr>
      <w:tr w:rsidR="005362FD" w:rsidRPr="00FB02EC" w14:paraId="38DB2B14" w14:textId="77777777" w:rsidTr="003C1379">
        <w:trPr>
          <w:trHeight w:val="202"/>
        </w:trPr>
        <w:tc>
          <w:tcPr>
            <w:tcW w:w="163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01B34058" w14:textId="76C31CF1" w:rsidR="005362FD" w:rsidRDefault="00C05FF8" w:rsidP="00FB02EC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メールアドレス</w:t>
            </w:r>
          </w:p>
        </w:tc>
        <w:tc>
          <w:tcPr>
            <w:tcW w:w="3010" w:type="dxa"/>
            <w:vAlign w:val="center"/>
          </w:tcPr>
          <w:p w14:paraId="54B82E75" w14:textId="2C7D9B3C" w:rsidR="005362FD" w:rsidRPr="00FB02EC" w:rsidRDefault="008179DF" w:rsidP="008B07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－</w:t>
            </w:r>
          </w:p>
        </w:tc>
      </w:tr>
      <w:tr w:rsidR="00C05FF8" w:rsidRPr="00FB02EC" w14:paraId="338CE94E" w14:textId="77777777" w:rsidTr="003C1379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4205702" w14:textId="55004259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授業形態</w:t>
            </w:r>
          </w:p>
        </w:tc>
        <w:tc>
          <w:tcPr>
            <w:tcW w:w="3184" w:type="dxa"/>
            <w:vAlign w:val="center"/>
          </w:tcPr>
          <w:p w14:paraId="77B6CA7B" w14:textId="1429E33F" w:rsidR="00C05FF8" w:rsidRPr="00FB02EC" w:rsidRDefault="008179DF" w:rsidP="00C05F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講義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3A82B9F5" w14:textId="069F8F33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18"/>
                <w:szCs w:val="20"/>
              </w:rPr>
              <w:t>オフィスアワー</w:t>
            </w:r>
          </w:p>
        </w:tc>
        <w:tc>
          <w:tcPr>
            <w:tcW w:w="3010" w:type="dxa"/>
            <w:vAlign w:val="center"/>
          </w:tcPr>
          <w:p w14:paraId="74170E4F" w14:textId="59A1B976" w:rsidR="00C05FF8" w:rsidRPr="00FB02EC" w:rsidRDefault="008179DF" w:rsidP="00C05F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 w:hint="eastAsia"/>
                <w:sz w:val="18"/>
                <w:szCs w:val="20"/>
              </w:rPr>
              <w:t>講義前後</w:t>
            </w:r>
          </w:p>
        </w:tc>
      </w:tr>
      <w:tr w:rsidR="00C05FF8" w:rsidRPr="00FB02EC" w14:paraId="572317D9" w14:textId="77777777" w:rsidTr="003C1379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3FDF31DF" w14:textId="0DC25B2D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科目番号</w:t>
            </w:r>
          </w:p>
        </w:tc>
        <w:tc>
          <w:tcPr>
            <w:tcW w:w="3184" w:type="dxa"/>
            <w:vAlign w:val="center"/>
          </w:tcPr>
          <w:p w14:paraId="70891E5C" w14:textId="4CE5963D" w:rsidR="00C05FF8" w:rsidRPr="00FB02EC" w:rsidRDefault="00C05FF8" w:rsidP="00C05F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75EB445" w14:textId="51A90465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担当形態</w:t>
            </w:r>
          </w:p>
        </w:tc>
        <w:tc>
          <w:tcPr>
            <w:tcW w:w="3010" w:type="dxa"/>
            <w:vAlign w:val="center"/>
          </w:tcPr>
          <w:p w14:paraId="6F8B8967" w14:textId="65042E68" w:rsidR="00C05FF8" w:rsidRPr="00FB02EC" w:rsidRDefault="00C05FF8" w:rsidP="00C05F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05FF8" w:rsidRPr="00FB02EC" w14:paraId="4C5F84CA" w14:textId="77777777" w:rsidTr="003C1379">
        <w:trPr>
          <w:trHeight w:val="385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856BB2B" w14:textId="518008EC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単位数</w:t>
            </w:r>
          </w:p>
        </w:tc>
        <w:tc>
          <w:tcPr>
            <w:tcW w:w="3184" w:type="dxa"/>
            <w:vAlign w:val="center"/>
          </w:tcPr>
          <w:p w14:paraId="32574A92" w14:textId="1EC16DFD" w:rsidR="00C05FF8" w:rsidRPr="00FB02EC" w:rsidRDefault="00C05FF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59D496E2" w14:textId="0160AB6A" w:rsidR="00C05FF8" w:rsidRPr="00FB02EC" w:rsidRDefault="00C05FF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配当年次</w:t>
            </w:r>
          </w:p>
        </w:tc>
        <w:tc>
          <w:tcPr>
            <w:tcW w:w="3010" w:type="dxa"/>
            <w:vAlign w:val="center"/>
          </w:tcPr>
          <w:p w14:paraId="14639BDF" w14:textId="1E1AADE8" w:rsidR="00C05FF8" w:rsidRPr="00FB02EC" w:rsidRDefault="00C05FF8" w:rsidP="00C05F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C1379" w:rsidRPr="00FB02EC" w14:paraId="303390FC" w14:textId="77777777" w:rsidTr="003C1379">
        <w:trPr>
          <w:trHeight w:val="357"/>
        </w:trPr>
        <w:tc>
          <w:tcPr>
            <w:tcW w:w="4820" w:type="dxa"/>
            <w:gridSpan w:val="2"/>
            <w:shd w:val="clear" w:color="auto" w:fill="D9E2F3" w:themeFill="accent5" w:themeFillTint="33"/>
            <w:vAlign w:val="center"/>
          </w:tcPr>
          <w:p w14:paraId="0C21761C" w14:textId="77777777" w:rsidR="003C1379" w:rsidRPr="00FB02EC" w:rsidRDefault="003C1379" w:rsidP="00C05FF8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7ABCBFD3" w14:textId="7223C7D7" w:rsidR="003C1379" w:rsidRPr="003C1379" w:rsidRDefault="003C1379" w:rsidP="003C1379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D9E2F3" w:themeColor="accent5" w:themeTint="33"/>
                <w:sz w:val="18"/>
                <w:szCs w:val="18"/>
              </w:rPr>
            </w:pPr>
            <w:r w:rsidRPr="003C137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卒業要件</w:t>
            </w:r>
          </w:p>
        </w:tc>
        <w:tc>
          <w:tcPr>
            <w:tcW w:w="3010" w:type="dxa"/>
            <w:vAlign w:val="center"/>
          </w:tcPr>
          <w:p w14:paraId="31C3662D" w14:textId="3C2A4BEC" w:rsidR="003C1379" w:rsidRPr="00FB02EC" w:rsidRDefault="003C1379" w:rsidP="003C1379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必修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選択</w:t>
            </w:r>
          </w:p>
        </w:tc>
      </w:tr>
      <w:tr w:rsidR="00C05FF8" w:rsidRPr="00FB02EC" w14:paraId="521A80D4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D58E391" w14:textId="4C276FBB" w:rsidR="00C05FF8" w:rsidRPr="00FB02EC" w:rsidRDefault="00C05FF8" w:rsidP="00DD74B3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一般目標</w:t>
            </w:r>
          </w:p>
        </w:tc>
        <w:tc>
          <w:tcPr>
            <w:tcW w:w="8178" w:type="dxa"/>
            <w:gridSpan w:val="3"/>
            <w:vAlign w:val="center"/>
          </w:tcPr>
          <w:p w14:paraId="661F194D" w14:textId="701AFCAE" w:rsidR="00C05FF8" w:rsidRPr="00FB02EC" w:rsidRDefault="003D5857" w:rsidP="008179D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本講義では、財務会計の基礎知識と、貸借対照表と損益計算書の役割りを理解することを目的とします。</w:t>
            </w:r>
          </w:p>
        </w:tc>
      </w:tr>
      <w:tr w:rsidR="00C05FF8" w:rsidRPr="00FB02EC" w14:paraId="17598A17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DCD2765" w14:textId="1020A997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到達目標</w:t>
            </w:r>
          </w:p>
        </w:tc>
        <w:tc>
          <w:tcPr>
            <w:tcW w:w="8178" w:type="dxa"/>
            <w:gridSpan w:val="3"/>
            <w:vAlign w:val="center"/>
          </w:tcPr>
          <w:p w14:paraId="5ADA0BAE" w14:textId="341171B4" w:rsidR="003D5857" w:rsidRDefault="008179DF" w:rsidP="008179DF">
            <w:pPr>
              <w:autoSpaceDE w:val="0"/>
              <w:autoSpaceDN w:val="0"/>
              <w:ind w:left="270" w:hangingChars="15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179DF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  <w:r w:rsidR="003D585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会計領域の体系を理解する。</w:t>
            </w:r>
          </w:p>
          <w:p w14:paraId="065DEC1A" w14:textId="6EA2BB48" w:rsidR="003D5857" w:rsidRDefault="008179DF" w:rsidP="008179DF">
            <w:pPr>
              <w:autoSpaceDE w:val="0"/>
              <w:autoSpaceDN w:val="0"/>
              <w:ind w:left="270" w:hangingChars="15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179DF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  <w:r w:rsidR="003D585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会計の社会・企業での役割を理解する。</w:t>
            </w:r>
          </w:p>
          <w:p w14:paraId="184E8539" w14:textId="7FA62627" w:rsidR="00C05FF8" w:rsidRPr="008179DF" w:rsidRDefault="008179DF" w:rsidP="008179DF">
            <w:pPr>
              <w:autoSpaceDE w:val="0"/>
              <w:autoSpaceDN w:val="0"/>
              <w:ind w:left="270" w:hangingChars="150" w:hanging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8179DF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  <w:r w:rsidR="003D585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社会および企業の活動を、会計的視点で観察できる。</w:t>
            </w:r>
          </w:p>
        </w:tc>
      </w:tr>
      <w:tr w:rsidR="00C05FF8" w:rsidRPr="00FB02EC" w14:paraId="5BB4E7FA" w14:textId="77777777" w:rsidTr="00C15E87">
        <w:trPr>
          <w:trHeight w:val="362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6113588A" w14:textId="1621A1BB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授業の概要</w:t>
            </w:r>
          </w:p>
        </w:tc>
        <w:tc>
          <w:tcPr>
            <w:tcW w:w="8178" w:type="dxa"/>
            <w:gridSpan w:val="3"/>
            <w:vAlign w:val="center"/>
          </w:tcPr>
          <w:p w14:paraId="4810260D" w14:textId="77777777" w:rsidR="008179DF" w:rsidRPr="008179DF" w:rsidRDefault="008179DF" w:rsidP="008179D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79DF">
              <w:rPr>
                <w:rFonts w:ascii="Times New Roman" w:hAnsi="Times New Roman" w:cs="Times New Roman" w:hint="eastAsia"/>
                <w:sz w:val="18"/>
                <w:szCs w:val="18"/>
              </w:rPr>
              <w:t>【授業の概要】</w:t>
            </w:r>
          </w:p>
          <w:p w14:paraId="63312193" w14:textId="77777777" w:rsidR="003D5857" w:rsidRPr="003D5857" w:rsidRDefault="003D5857" w:rsidP="003D5857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会計とは、企業等のお金の流れを記録・計算・報告するシステムです。会計学の学問領域は多岐にわたりますが、本講義は、会計学総論科目と位置付け、会計学の各領域を概略的に取り上げます。</w:t>
            </w:r>
          </w:p>
          <w:p w14:paraId="1845C5D9" w14:textId="77777777" w:rsidR="003D5857" w:rsidRDefault="003D5857" w:rsidP="003D5857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具体的な授業計画としては、会計領域を踏まえたうえで、財務会計と管理会計の特徴を理解します。その後、損益計算書、貸借対照表、キャッシュ・フロー計算書から会計基準の概要へと授業を進めていきます。</w:t>
            </w:r>
          </w:p>
          <w:p w14:paraId="401C8A32" w14:textId="77777777" w:rsidR="003D5857" w:rsidRDefault="003D5857" w:rsidP="003D585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A8EA0" w14:textId="47C3DDB0" w:rsidR="001C3DCC" w:rsidRDefault="001C3DCC" w:rsidP="003D5857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【担当教員から】</w:t>
            </w:r>
          </w:p>
          <w:p w14:paraId="1D3B411C" w14:textId="77777777" w:rsidR="003D5857" w:rsidRPr="003D5857" w:rsidRDefault="003D5857" w:rsidP="003D5857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講義ごとにレジュメを配付します。</w:t>
            </w:r>
          </w:p>
          <w:p w14:paraId="053D9529" w14:textId="7A5EDA33" w:rsidR="003D5857" w:rsidRPr="003D5857" w:rsidRDefault="003D5857" w:rsidP="003D5857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参考資料については、適宜、講義の中で紹介します。</w:t>
            </w:r>
          </w:p>
          <w:p w14:paraId="35265006" w14:textId="5769C78A" w:rsidR="001C3DCC" w:rsidRDefault="003D5857" w:rsidP="003D5857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講義では、毎回、出席確認テストを実施します。</w:t>
            </w:r>
          </w:p>
          <w:p w14:paraId="2AB1A405" w14:textId="77777777" w:rsidR="001C3DCC" w:rsidRPr="008179DF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3634F" w14:textId="77777777" w:rsidR="008179DF" w:rsidRPr="008179DF" w:rsidRDefault="008179DF" w:rsidP="008179D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79DF">
              <w:rPr>
                <w:rFonts w:ascii="Times New Roman" w:hAnsi="Times New Roman" w:cs="Times New Roman" w:hint="eastAsia"/>
                <w:sz w:val="18"/>
                <w:szCs w:val="18"/>
              </w:rPr>
              <w:t>【実務経験を活かした授業内容】</w:t>
            </w:r>
          </w:p>
          <w:p w14:paraId="1A4171BC" w14:textId="7EC64041" w:rsidR="00C05FF8" w:rsidRPr="00FB02EC" w:rsidRDefault="008179DF" w:rsidP="008179DF">
            <w:pPr>
              <w:autoSpaceDE w:val="0"/>
              <w:autoSpaceDN w:val="0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179D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講義担当者は、税務・会計に関する実務経験を有しており、実務において利用されている資料の紹介など、より実践的な講義を展開します。　</w:t>
            </w:r>
          </w:p>
        </w:tc>
      </w:tr>
      <w:tr w:rsidR="00C05FF8" w:rsidRPr="00FB02EC" w14:paraId="15CE7E7E" w14:textId="77777777" w:rsidTr="00C15E87">
        <w:trPr>
          <w:trHeight w:val="1364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63441E1" w14:textId="17DDB7A4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ディプロマ・ポリシーとの関係</w:t>
            </w:r>
          </w:p>
        </w:tc>
        <w:tc>
          <w:tcPr>
            <w:tcW w:w="8178" w:type="dxa"/>
            <w:gridSpan w:val="3"/>
            <w:vAlign w:val="center"/>
          </w:tcPr>
          <w:p w14:paraId="5DD02955" w14:textId="169BEC23" w:rsidR="00C05FF8" w:rsidRPr="00FB02EC" w:rsidRDefault="008179DF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お任せします。</w:t>
            </w:r>
          </w:p>
        </w:tc>
      </w:tr>
      <w:tr w:rsidR="00C05FF8" w:rsidRPr="00FB02EC" w14:paraId="09ED7893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517C9240" w14:textId="77777777" w:rsidR="00C05FF8" w:rsidRPr="008B0797" w:rsidRDefault="00C05FF8" w:rsidP="00C05FF8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履修条件・</w:t>
            </w:r>
          </w:p>
          <w:p w14:paraId="3CBFD64C" w14:textId="330384FB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注意事項</w:t>
            </w:r>
          </w:p>
        </w:tc>
        <w:tc>
          <w:tcPr>
            <w:tcW w:w="8178" w:type="dxa"/>
            <w:gridSpan w:val="3"/>
            <w:vAlign w:val="center"/>
          </w:tcPr>
          <w:p w14:paraId="268CFDB3" w14:textId="4B854C71" w:rsidR="00C05FF8" w:rsidRPr="00FB02EC" w:rsidRDefault="008179DF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特にありません。</w:t>
            </w:r>
          </w:p>
        </w:tc>
      </w:tr>
      <w:tr w:rsidR="00C05FF8" w:rsidRPr="00FB02EC" w14:paraId="1FD06FCF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763749E2" w14:textId="4DBFEF8D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授業計画</w:t>
            </w:r>
          </w:p>
        </w:tc>
        <w:tc>
          <w:tcPr>
            <w:tcW w:w="8178" w:type="dxa"/>
            <w:gridSpan w:val="3"/>
            <w:vAlign w:val="center"/>
          </w:tcPr>
          <w:p w14:paraId="7B0B81C9" w14:textId="348553B5" w:rsidR="001C3DCC" w:rsidRPr="001C3DCC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会計の基礎</w:t>
            </w:r>
          </w:p>
          <w:p w14:paraId="31CF32C5" w14:textId="369181E2" w:rsidR="001C3DCC" w:rsidRPr="001C3DCC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会社の実態</w:t>
            </w:r>
          </w:p>
          <w:p w14:paraId="3E7B9D3A" w14:textId="6C1251E9" w:rsidR="001C3DCC" w:rsidRPr="001C3DCC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財務会計の機能</w:t>
            </w:r>
          </w:p>
          <w:p w14:paraId="3330851C" w14:textId="6F6A919A" w:rsidR="003D5857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財務会計と管理会計</w:t>
            </w:r>
          </w:p>
          <w:p w14:paraId="176F9C0B" w14:textId="4F95A2B5" w:rsidR="001C3DCC" w:rsidRPr="001C3DCC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利益計算の仕組み</w:t>
            </w:r>
            <w:r w:rsidR="003D5857">
              <w:rPr>
                <w:rFonts w:ascii="Times New Roman" w:hAnsi="Times New Roman" w:cs="Times New Roman" w:hint="eastAsia"/>
                <w:sz w:val="18"/>
                <w:szCs w:val="18"/>
              </w:rPr>
              <w:t>１</w:t>
            </w:r>
          </w:p>
          <w:p w14:paraId="3FB73306" w14:textId="0DE1B829" w:rsidR="001C3DCC" w:rsidRPr="001C3DCC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利益計算の仕組み</w:t>
            </w:r>
            <w:r w:rsidR="003D5857">
              <w:rPr>
                <w:rFonts w:ascii="Times New Roman" w:hAnsi="Times New Roman" w:cs="Times New Roman" w:hint="eastAsia"/>
                <w:sz w:val="18"/>
                <w:szCs w:val="18"/>
              </w:rPr>
              <w:t>２</w:t>
            </w:r>
          </w:p>
          <w:p w14:paraId="34D55E1A" w14:textId="60B8ED7E" w:rsidR="001C3DCC" w:rsidRPr="001C3DCC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利益計算と財務諸表</w:t>
            </w:r>
          </w:p>
          <w:p w14:paraId="419B415A" w14:textId="0F6178E8" w:rsidR="001C3DCC" w:rsidRPr="001C3DCC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損益計算書</w:t>
            </w:r>
          </w:p>
          <w:p w14:paraId="4F994BE8" w14:textId="1FFCA24C" w:rsidR="001C3DCC" w:rsidRPr="001C3DCC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貸借対照表</w:t>
            </w:r>
          </w:p>
          <w:p w14:paraId="181B24E8" w14:textId="19F74F41" w:rsidR="001C3DCC" w:rsidRPr="001C3DCC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キャッシュ・フロー計算書</w:t>
            </w:r>
          </w:p>
          <w:p w14:paraId="60D31252" w14:textId="23B2535F" w:rsidR="001C3DCC" w:rsidRPr="001C3DCC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一般に公正妥当と認められる企業会計の基準１</w:t>
            </w:r>
          </w:p>
          <w:p w14:paraId="35930000" w14:textId="7815D6C3" w:rsidR="001C3DCC" w:rsidRPr="001C3DCC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一般に公正妥当と認められる企業会計の基準２</w:t>
            </w:r>
          </w:p>
          <w:p w14:paraId="43FD860B" w14:textId="2F373463" w:rsidR="001C3DCC" w:rsidRPr="001C3DCC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会計基準の概要</w:t>
            </w:r>
          </w:p>
          <w:p w14:paraId="2302BB05" w14:textId="4AAC4F2B" w:rsidR="001C3DCC" w:rsidRPr="001C3DCC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原価計算の概要</w:t>
            </w:r>
          </w:p>
          <w:p w14:paraId="77D56141" w14:textId="2FFA7DB8" w:rsidR="001C3DCC" w:rsidRPr="001C3DCC" w:rsidRDefault="001C3DCC" w:rsidP="001C3DC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D5857" w:rsidRPr="003D5857">
              <w:rPr>
                <w:rFonts w:ascii="Times New Roman" w:hAnsi="Times New Roman" w:cs="Times New Roman" w:hint="eastAsia"/>
                <w:sz w:val="18"/>
                <w:szCs w:val="18"/>
              </w:rPr>
              <w:t>会計監査の概要</w:t>
            </w:r>
          </w:p>
          <w:p w14:paraId="395F8079" w14:textId="7512BB85" w:rsidR="00C05FF8" w:rsidRPr="00FB02EC" w:rsidRDefault="001C3DCC" w:rsidP="008179D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第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1C3DCC">
              <w:rPr>
                <w:rFonts w:ascii="Times New Roman" w:hAnsi="Times New Roman" w:cs="Times New Roman"/>
                <w:sz w:val="18"/>
                <w:szCs w:val="18"/>
              </w:rPr>
              <w:t>回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Pr="001C3DCC">
              <w:rPr>
                <w:rFonts w:ascii="Times New Roman" w:hAnsi="Times New Roman" w:cs="Times New Roman" w:hint="eastAsia"/>
                <w:sz w:val="18"/>
                <w:szCs w:val="18"/>
              </w:rPr>
              <w:t>定期試験</w:t>
            </w:r>
          </w:p>
        </w:tc>
      </w:tr>
      <w:tr w:rsidR="00C05FF8" w:rsidRPr="00FB02EC" w14:paraId="5C792011" w14:textId="77777777" w:rsidTr="00C15E87">
        <w:trPr>
          <w:trHeight w:val="891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456B433A" w14:textId="77777777" w:rsidR="00C05FF8" w:rsidRPr="008B0797" w:rsidRDefault="00C05FF8" w:rsidP="00C05FF8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lastRenderedPageBreak/>
              <w:t>学生に対する</w:t>
            </w:r>
          </w:p>
          <w:p w14:paraId="291D2D8B" w14:textId="3EFEEF19" w:rsidR="00C05FF8" w:rsidRPr="00FB02EC" w:rsidRDefault="00C05FF8" w:rsidP="00C05FF8">
            <w:pPr>
              <w:autoSpaceDE w:val="0"/>
              <w:autoSpaceDN w:val="0"/>
              <w:spacing w:line="60" w:lineRule="auto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評価</w:t>
            </w:r>
          </w:p>
        </w:tc>
        <w:tc>
          <w:tcPr>
            <w:tcW w:w="8178" w:type="dxa"/>
            <w:gridSpan w:val="3"/>
            <w:vAlign w:val="center"/>
          </w:tcPr>
          <w:p w14:paraId="11EE1B8E" w14:textId="77777777" w:rsidR="002C1D89" w:rsidRPr="008179DF" w:rsidRDefault="002C1D89" w:rsidP="002C1D89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79DF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Pr="008179DF">
              <w:rPr>
                <w:rFonts w:ascii="Times New Roman" w:hAnsi="Times New Roman" w:cs="Times New Roman" w:hint="eastAsia"/>
                <w:sz w:val="18"/>
                <w:szCs w:val="18"/>
              </w:rPr>
              <w:t>授業での活動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8179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179DF">
              <w:rPr>
                <w:rFonts w:ascii="Times New Roman" w:hAnsi="Times New Roman" w:cs="Times New Roman"/>
                <w:sz w:val="18"/>
                <w:szCs w:val="18"/>
              </w:rPr>
              <w:t>％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）、</w:t>
            </w:r>
            <w:r w:rsidRPr="008179DF">
              <w:rPr>
                <w:rFonts w:ascii="Times New Roman" w:hAnsi="Times New Roman" w:cs="Times New Roman" w:hint="eastAsia"/>
                <w:sz w:val="18"/>
                <w:szCs w:val="18"/>
              </w:rPr>
              <w:t>平常点（参加態度、出席確認テストなど）</w:t>
            </w:r>
          </w:p>
          <w:p w14:paraId="74723571" w14:textId="1E9A3C39" w:rsidR="00C05FF8" w:rsidRPr="00FB02EC" w:rsidRDefault="002C1D89" w:rsidP="002C1D89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79DF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Pr="008179DF">
              <w:rPr>
                <w:rFonts w:ascii="Times New Roman" w:hAnsi="Times New Roman" w:cs="Times New Roman" w:hint="eastAsia"/>
                <w:sz w:val="18"/>
                <w:szCs w:val="18"/>
              </w:rPr>
              <w:t>定期試験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8179D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8179DF">
              <w:rPr>
                <w:rFonts w:ascii="Times New Roman" w:hAnsi="Times New Roman" w:cs="Times New Roman"/>
                <w:sz w:val="18"/>
                <w:szCs w:val="18"/>
              </w:rPr>
              <w:t>％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）、</w:t>
            </w:r>
            <w:r w:rsidRPr="008179DF">
              <w:rPr>
                <w:rFonts w:ascii="Times New Roman" w:hAnsi="Times New Roman" w:cs="Times New Roman" w:hint="eastAsia"/>
                <w:sz w:val="18"/>
                <w:szCs w:val="18"/>
              </w:rPr>
              <w:t>テーマに対する記述式の筆記試験</w:t>
            </w:r>
          </w:p>
        </w:tc>
      </w:tr>
      <w:tr w:rsidR="00C05FF8" w:rsidRPr="00FB02EC" w14:paraId="7786B022" w14:textId="77777777" w:rsidTr="00C15E87">
        <w:trPr>
          <w:trHeight w:val="918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12958330" w14:textId="77777777" w:rsidR="00C05FF8" w:rsidRPr="008B0797" w:rsidRDefault="00C05FF8" w:rsidP="00C05FF8">
            <w:pPr>
              <w:autoSpaceDE w:val="0"/>
              <w:autoSpaceDN w:val="0"/>
              <w:spacing w:line="60" w:lineRule="auto"/>
              <w:jc w:val="distribute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時間外の学習</w:t>
            </w:r>
          </w:p>
          <w:p w14:paraId="23B3F466" w14:textId="0CD67EFD" w:rsidR="00C05FF8" w:rsidRPr="00FB02EC" w:rsidRDefault="00C05FF8" w:rsidP="00C05FF8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ＭＳ ゴシック" w:hAnsi="Times New Roman" w:cs="Times New Roman"/>
                <w:sz w:val="18"/>
                <w:szCs w:val="20"/>
              </w:rPr>
            </w:pPr>
            <w:r w:rsidRPr="008B079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について</w:t>
            </w:r>
          </w:p>
        </w:tc>
        <w:tc>
          <w:tcPr>
            <w:tcW w:w="8178" w:type="dxa"/>
            <w:gridSpan w:val="3"/>
            <w:vAlign w:val="center"/>
          </w:tcPr>
          <w:p w14:paraId="3683C0C2" w14:textId="743F0AFC" w:rsidR="00C05FF8" w:rsidRPr="00FB02EC" w:rsidRDefault="003D5857" w:rsidP="00C05FF8">
            <w:pPr>
              <w:autoSpaceDE w:val="0"/>
              <w:autoSpaceDN w:val="0"/>
              <w:ind w:left="900" w:hangingChars="500" w:hanging="9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配布レジュメ</w:t>
            </w:r>
            <w:r w:rsidR="008179DF">
              <w:rPr>
                <w:rFonts w:ascii="Times New Roman" w:hAnsi="Times New Roman" w:cs="Times New Roman" w:hint="eastAsia"/>
                <w:sz w:val="18"/>
                <w:szCs w:val="18"/>
              </w:rPr>
              <w:t>による予習・復習を４時間。</w:t>
            </w:r>
          </w:p>
        </w:tc>
      </w:tr>
      <w:tr w:rsidR="00C05FF8" w:rsidRPr="00FB02EC" w14:paraId="5D67BB64" w14:textId="77777777" w:rsidTr="00C15E87">
        <w:trPr>
          <w:trHeight w:val="44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05200A82" w14:textId="7182A06F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テキスト</w:t>
            </w:r>
          </w:p>
        </w:tc>
        <w:tc>
          <w:tcPr>
            <w:tcW w:w="8178" w:type="dxa"/>
            <w:gridSpan w:val="3"/>
            <w:vAlign w:val="center"/>
          </w:tcPr>
          <w:p w14:paraId="393FBDF9" w14:textId="2C67D831" w:rsidR="00C05FF8" w:rsidRPr="00FB02EC" w:rsidRDefault="003D5857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テキストは使用しません。</w:t>
            </w:r>
          </w:p>
        </w:tc>
      </w:tr>
      <w:tr w:rsidR="00C05FF8" w:rsidRPr="00FB02EC" w14:paraId="1534C4C8" w14:textId="77777777" w:rsidTr="00C15E87">
        <w:trPr>
          <w:trHeight w:val="866"/>
        </w:trPr>
        <w:tc>
          <w:tcPr>
            <w:tcW w:w="1636" w:type="dxa"/>
            <w:shd w:val="clear" w:color="auto" w:fill="D9E2F3" w:themeFill="accent5" w:themeFillTint="33"/>
            <w:vAlign w:val="center"/>
          </w:tcPr>
          <w:p w14:paraId="29324200" w14:textId="77777777" w:rsidR="00C05FF8" w:rsidRPr="008B0797" w:rsidRDefault="00C05FF8" w:rsidP="00C05FF8">
            <w:pPr>
              <w:autoSpaceDE w:val="0"/>
              <w:autoSpaceDN w:val="0"/>
              <w:jc w:val="distribute"/>
              <w:rPr>
                <w:rFonts w:ascii="ＭＳ ゴシック" w:eastAsia="ＭＳ ゴシック" w:cs="ＭＳ Ｐゴシック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参考書・</w:t>
            </w:r>
          </w:p>
          <w:p w14:paraId="0B4E9C6D" w14:textId="081AC049" w:rsidR="00C05FF8" w:rsidRPr="00FB02EC" w:rsidRDefault="00C05FF8" w:rsidP="00C05FF8">
            <w:pPr>
              <w:autoSpaceDE w:val="0"/>
              <w:autoSpaceDN w:val="0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 w:rsidRPr="008B0797">
              <w:rPr>
                <w:rFonts w:ascii="ＭＳ ゴシック" w:eastAsia="ＭＳ ゴシック" w:cs="ＭＳ Ｐゴシック" w:hint="eastAsia"/>
                <w:sz w:val="18"/>
                <w:szCs w:val="18"/>
              </w:rPr>
              <w:t>参考資料等</w:t>
            </w:r>
          </w:p>
        </w:tc>
        <w:tc>
          <w:tcPr>
            <w:tcW w:w="8178" w:type="dxa"/>
            <w:gridSpan w:val="3"/>
            <w:vAlign w:val="center"/>
          </w:tcPr>
          <w:p w14:paraId="61D3CB8D" w14:textId="401987C9" w:rsidR="00C05FF8" w:rsidRPr="00FB02EC" w:rsidRDefault="008179DF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講義のなかで紹介します。</w:t>
            </w:r>
          </w:p>
        </w:tc>
      </w:tr>
    </w:tbl>
    <w:p w14:paraId="79CDE678" w14:textId="77777777" w:rsidR="00F14BBA" w:rsidRPr="008B0797" w:rsidRDefault="00F14BBA" w:rsidP="008B0797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F14BBA" w:rsidRPr="008B0797" w:rsidSect="008B662C">
      <w:pgSz w:w="11906" w:h="16838" w:code="9"/>
      <w:pgMar w:top="1440" w:right="1077" w:bottom="1440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9390" w14:textId="77777777" w:rsidR="00BD01FE" w:rsidRDefault="00BD01FE" w:rsidP="001C5D1D">
      <w:r>
        <w:separator/>
      </w:r>
    </w:p>
  </w:endnote>
  <w:endnote w:type="continuationSeparator" w:id="0">
    <w:p w14:paraId="05F81514" w14:textId="77777777" w:rsidR="00BD01FE" w:rsidRDefault="00BD01FE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2787" w14:textId="77777777" w:rsidR="00BD01FE" w:rsidRDefault="00BD01FE" w:rsidP="001C5D1D">
      <w:r>
        <w:separator/>
      </w:r>
    </w:p>
  </w:footnote>
  <w:footnote w:type="continuationSeparator" w:id="0">
    <w:p w14:paraId="17BFE0AB" w14:textId="77777777" w:rsidR="00BD01FE" w:rsidRDefault="00BD01FE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A6C47"/>
    <w:rsid w:val="000D32B7"/>
    <w:rsid w:val="000F42A7"/>
    <w:rsid w:val="001202AE"/>
    <w:rsid w:val="00150437"/>
    <w:rsid w:val="001661A6"/>
    <w:rsid w:val="001A347B"/>
    <w:rsid w:val="001C3DCC"/>
    <w:rsid w:val="001C5D1D"/>
    <w:rsid w:val="00217088"/>
    <w:rsid w:val="00237A48"/>
    <w:rsid w:val="0024772B"/>
    <w:rsid w:val="00266716"/>
    <w:rsid w:val="002A5B7D"/>
    <w:rsid w:val="002C1D89"/>
    <w:rsid w:val="002F4120"/>
    <w:rsid w:val="00310862"/>
    <w:rsid w:val="00324798"/>
    <w:rsid w:val="003271E9"/>
    <w:rsid w:val="003305F4"/>
    <w:rsid w:val="00342F10"/>
    <w:rsid w:val="00385F35"/>
    <w:rsid w:val="003B2BAD"/>
    <w:rsid w:val="003C1379"/>
    <w:rsid w:val="003D5857"/>
    <w:rsid w:val="00402CAC"/>
    <w:rsid w:val="00442101"/>
    <w:rsid w:val="00460BCB"/>
    <w:rsid w:val="0047456A"/>
    <w:rsid w:val="004E23FC"/>
    <w:rsid w:val="0050486B"/>
    <w:rsid w:val="00530DF3"/>
    <w:rsid w:val="005362FD"/>
    <w:rsid w:val="00573794"/>
    <w:rsid w:val="005C7A6E"/>
    <w:rsid w:val="005D0708"/>
    <w:rsid w:val="005E5B6E"/>
    <w:rsid w:val="00617462"/>
    <w:rsid w:val="006328B3"/>
    <w:rsid w:val="00657999"/>
    <w:rsid w:val="00682781"/>
    <w:rsid w:val="006914C4"/>
    <w:rsid w:val="006D30D0"/>
    <w:rsid w:val="006D5212"/>
    <w:rsid w:val="006E3A1B"/>
    <w:rsid w:val="006E55BC"/>
    <w:rsid w:val="0073285B"/>
    <w:rsid w:val="00754413"/>
    <w:rsid w:val="0077028B"/>
    <w:rsid w:val="00770F33"/>
    <w:rsid w:val="007E17AA"/>
    <w:rsid w:val="00800053"/>
    <w:rsid w:val="00807035"/>
    <w:rsid w:val="00810D47"/>
    <w:rsid w:val="008179DF"/>
    <w:rsid w:val="008327FE"/>
    <w:rsid w:val="008577D8"/>
    <w:rsid w:val="00890FE3"/>
    <w:rsid w:val="008B0797"/>
    <w:rsid w:val="008B662C"/>
    <w:rsid w:val="00902A0E"/>
    <w:rsid w:val="009758A1"/>
    <w:rsid w:val="00986ECE"/>
    <w:rsid w:val="009D6EF1"/>
    <w:rsid w:val="009F5FEE"/>
    <w:rsid w:val="00A03425"/>
    <w:rsid w:val="00A3291B"/>
    <w:rsid w:val="00A55459"/>
    <w:rsid w:val="00A708A9"/>
    <w:rsid w:val="00A70A3A"/>
    <w:rsid w:val="00A8057D"/>
    <w:rsid w:val="00AD4951"/>
    <w:rsid w:val="00AF3D08"/>
    <w:rsid w:val="00AF6753"/>
    <w:rsid w:val="00B05A6B"/>
    <w:rsid w:val="00B119F0"/>
    <w:rsid w:val="00B15739"/>
    <w:rsid w:val="00B159EF"/>
    <w:rsid w:val="00B4106F"/>
    <w:rsid w:val="00B412B4"/>
    <w:rsid w:val="00B57B43"/>
    <w:rsid w:val="00B744EB"/>
    <w:rsid w:val="00B81C9C"/>
    <w:rsid w:val="00BD01FE"/>
    <w:rsid w:val="00BD6047"/>
    <w:rsid w:val="00BE2B52"/>
    <w:rsid w:val="00BE3409"/>
    <w:rsid w:val="00C0005E"/>
    <w:rsid w:val="00C030B7"/>
    <w:rsid w:val="00C05FF8"/>
    <w:rsid w:val="00C15E87"/>
    <w:rsid w:val="00C22258"/>
    <w:rsid w:val="00C51313"/>
    <w:rsid w:val="00C70AF3"/>
    <w:rsid w:val="00C7656C"/>
    <w:rsid w:val="00C91001"/>
    <w:rsid w:val="00D2175D"/>
    <w:rsid w:val="00D32672"/>
    <w:rsid w:val="00D341FC"/>
    <w:rsid w:val="00D933BA"/>
    <w:rsid w:val="00DA1411"/>
    <w:rsid w:val="00DD74B3"/>
    <w:rsid w:val="00DF5916"/>
    <w:rsid w:val="00E0252F"/>
    <w:rsid w:val="00E067AD"/>
    <w:rsid w:val="00E24232"/>
    <w:rsid w:val="00E61083"/>
    <w:rsid w:val="00E66358"/>
    <w:rsid w:val="00E70B86"/>
    <w:rsid w:val="00E73717"/>
    <w:rsid w:val="00E969DC"/>
    <w:rsid w:val="00EB3903"/>
    <w:rsid w:val="00EE1814"/>
    <w:rsid w:val="00F00F80"/>
    <w:rsid w:val="00F14BBA"/>
    <w:rsid w:val="00F511B1"/>
    <w:rsid w:val="00F5126E"/>
    <w:rsid w:val="00F806B9"/>
    <w:rsid w:val="00FA6A7A"/>
    <w:rsid w:val="00FB02EC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A6B"/>
    <w:pPr>
      <w:adjustRightInd w:val="0"/>
      <w:ind w:leftChars="400" w:left="840"/>
    </w:pPr>
    <w:rPr>
      <w:rFonts w:ascii="Century" w:hAnsi="Century" w:cs="ＭＳ 明朝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D1D"/>
  </w:style>
  <w:style w:type="paragraph" w:styleId="a9">
    <w:name w:val="footer"/>
    <w:basedOn w:val="a"/>
    <w:link w:val="aa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ITO Hajime</cp:lastModifiedBy>
  <cp:revision>15</cp:revision>
  <cp:lastPrinted>2021-09-29T03:57:00Z</cp:lastPrinted>
  <dcterms:created xsi:type="dcterms:W3CDTF">2021-03-16T01:24:00Z</dcterms:created>
  <dcterms:modified xsi:type="dcterms:W3CDTF">2022-07-09T06:44:00Z</dcterms:modified>
</cp:coreProperties>
</file>