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814" w:type="dxa"/>
        <w:tblInd w:w="-5" w:type="dxa"/>
        <w:tblLook w:val="04A0" w:firstRow="1" w:lastRow="0" w:firstColumn="1" w:lastColumn="0" w:noHBand="0" w:noVBand="1"/>
      </w:tblPr>
      <w:tblGrid>
        <w:gridCol w:w="1636"/>
        <w:gridCol w:w="3184"/>
        <w:gridCol w:w="1984"/>
        <w:gridCol w:w="3010"/>
      </w:tblGrid>
      <w:tr w:rsidR="00C05FF8" w:rsidRPr="00FB02EC" w14:paraId="2E975EF0" w14:textId="77777777" w:rsidTr="003C1379">
        <w:trPr>
          <w:trHeight w:val="202"/>
        </w:trPr>
        <w:tc>
          <w:tcPr>
            <w:tcW w:w="1636" w:type="dxa"/>
            <w:vMerge w:val="restart"/>
            <w:shd w:val="clear" w:color="auto" w:fill="D9E2F3" w:themeFill="accent5" w:themeFillTint="33"/>
            <w:vAlign w:val="center"/>
          </w:tcPr>
          <w:p w14:paraId="05D0AC20" w14:textId="07749087"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授業科目名</w:t>
            </w:r>
          </w:p>
        </w:tc>
        <w:tc>
          <w:tcPr>
            <w:tcW w:w="3184" w:type="dxa"/>
            <w:vMerge w:val="restart"/>
            <w:vAlign w:val="center"/>
          </w:tcPr>
          <w:p w14:paraId="3167FEA0" w14:textId="281AF3B4" w:rsidR="00C05FF8" w:rsidRPr="00FB02EC" w:rsidRDefault="008179DF" w:rsidP="00C05FF8">
            <w:pPr>
              <w:autoSpaceDE w:val="0"/>
              <w:autoSpaceDN w:val="0"/>
              <w:spacing w:line="60" w:lineRule="auto"/>
              <w:jc w:val="center"/>
              <w:rPr>
                <w:rFonts w:ascii="Times New Roman" w:hAnsi="Times New Roman" w:cs="Times New Roman"/>
                <w:sz w:val="18"/>
                <w:szCs w:val="18"/>
              </w:rPr>
            </w:pPr>
            <w:r>
              <w:rPr>
                <w:rFonts w:ascii="Times New Roman" w:hAnsi="Times New Roman" w:cs="Times New Roman" w:hint="eastAsia"/>
                <w:sz w:val="18"/>
                <w:szCs w:val="18"/>
              </w:rPr>
              <w:t>簿記論</w:t>
            </w:r>
          </w:p>
        </w:tc>
        <w:tc>
          <w:tcPr>
            <w:tcW w:w="1984" w:type="dxa"/>
            <w:shd w:val="clear" w:color="auto" w:fill="D9E2F3" w:themeFill="accent5" w:themeFillTint="33"/>
            <w:vAlign w:val="center"/>
          </w:tcPr>
          <w:p w14:paraId="7DA00009" w14:textId="031F7EB4" w:rsidR="00C05FF8" w:rsidRPr="00FB02EC" w:rsidRDefault="00C05FF8" w:rsidP="00C05FF8">
            <w:pPr>
              <w:autoSpaceDE w:val="0"/>
              <w:autoSpaceDN w:val="0"/>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教員名</w:t>
            </w:r>
          </w:p>
        </w:tc>
        <w:tc>
          <w:tcPr>
            <w:tcW w:w="3010" w:type="dxa"/>
            <w:vAlign w:val="center"/>
          </w:tcPr>
          <w:p w14:paraId="077BAC8D" w14:textId="2AA35406" w:rsidR="00C05FF8" w:rsidRPr="00FB02EC" w:rsidRDefault="008179DF" w:rsidP="00C05FF8">
            <w:pPr>
              <w:autoSpaceDE w:val="0"/>
              <w:autoSpaceDN w:val="0"/>
              <w:jc w:val="center"/>
              <w:rPr>
                <w:rFonts w:ascii="Times New Roman" w:hAnsi="Times New Roman" w:cs="Times New Roman"/>
                <w:sz w:val="18"/>
                <w:szCs w:val="20"/>
              </w:rPr>
            </w:pPr>
            <w:r>
              <w:rPr>
                <w:rFonts w:ascii="Times New Roman" w:hAnsi="Times New Roman" w:cs="Times New Roman" w:hint="eastAsia"/>
                <w:sz w:val="18"/>
                <w:szCs w:val="20"/>
              </w:rPr>
              <w:t>井藤哉</w:t>
            </w:r>
          </w:p>
        </w:tc>
      </w:tr>
      <w:tr w:rsidR="005362FD" w:rsidRPr="00FB02EC" w14:paraId="38DB2B14" w14:textId="77777777" w:rsidTr="003C1379">
        <w:trPr>
          <w:trHeight w:val="202"/>
        </w:trPr>
        <w:tc>
          <w:tcPr>
            <w:tcW w:w="1636" w:type="dxa"/>
            <w:vMerge/>
            <w:shd w:val="clear" w:color="auto" w:fill="D9E2F3" w:themeFill="accent5" w:themeFillTint="33"/>
            <w:vAlign w:val="center"/>
          </w:tcPr>
          <w:p w14:paraId="0A3B68BB" w14:textId="77777777" w:rsidR="005362FD" w:rsidRPr="00FB02EC" w:rsidRDefault="005362FD" w:rsidP="00FB02EC">
            <w:pPr>
              <w:autoSpaceDE w:val="0"/>
              <w:autoSpaceDN w:val="0"/>
              <w:spacing w:line="60" w:lineRule="auto"/>
              <w:rPr>
                <w:rFonts w:ascii="Times New Roman" w:eastAsia="ＭＳ ゴシック" w:hAnsi="Times New Roman" w:cs="Times New Roman"/>
                <w:sz w:val="18"/>
                <w:szCs w:val="20"/>
              </w:rPr>
            </w:pPr>
          </w:p>
        </w:tc>
        <w:tc>
          <w:tcPr>
            <w:tcW w:w="3184" w:type="dxa"/>
            <w:vMerge/>
            <w:vAlign w:val="center"/>
          </w:tcPr>
          <w:p w14:paraId="242D877B" w14:textId="77777777" w:rsidR="005362FD" w:rsidRPr="00FB02EC" w:rsidRDefault="005362FD" w:rsidP="008B0797">
            <w:pPr>
              <w:autoSpaceDE w:val="0"/>
              <w:autoSpaceDN w:val="0"/>
              <w:spacing w:line="60" w:lineRule="auto"/>
              <w:jc w:val="center"/>
              <w:rPr>
                <w:rFonts w:ascii="Times New Roman" w:hAnsi="Times New Roman" w:cs="Times New Roman"/>
                <w:sz w:val="18"/>
                <w:szCs w:val="18"/>
              </w:rPr>
            </w:pPr>
          </w:p>
        </w:tc>
        <w:tc>
          <w:tcPr>
            <w:tcW w:w="1984" w:type="dxa"/>
            <w:shd w:val="clear" w:color="auto" w:fill="D9E2F3" w:themeFill="accent5" w:themeFillTint="33"/>
            <w:vAlign w:val="center"/>
          </w:tcPr>
          <w:p w14:paraId="01B34058" w14:textId="76C31CF1" w:rsidR="005362FD" w:rsidRDefault="00C05FF8" w:rsidP="00FB02EC">
            <w:pPr>
              <w:autoSpaceDE w:val="0"/>
              <w:autoSpaceDN w:val="0"/>
              <w:rPr>
                <w:rFonts w:ascii="Times New Roman" w:eastAsia="ＭＳ ゴシック" w:hAnsi="Times New Roman" w:cs="Times New Roman"/>
                <w:sz w:val="18"/>
                <w:szCs w:val="20"/>
              </w:rPr>
            </w:pPr>
            <w:r>
              <w:rPr>
                <w:rFonts w:ascii="Times New Roman" w:eastAsia="ＭＳ ゴシック" w:hAnsi="Times New Roman" w:cs="Times New Roman"/>
                <w:sz w:val="18"/>
                <w:szCs w:val="20"/>
              </w:rPr>
              <w:t>E</w:t>
            </w:r>
            <w:r>
              <w:rPr>
                <w:rFonts w:ascii="Times New Roman" w:eastAsia="ＭＳ ゴシック" w:hAnsi="Times New Roman" w:cs="Times New Roman" w:hint="eastAsia"/>
                <w:sz w:val="18"/>
                <w:szCs w:val="20"/>
              </w:rPr>
              <w:t>メールアドレス</w:t>
            </w:r>
          </w:p>
        </w:tc>
        <w:tc>
          <w:tcPr>
            <w:tcW w:w="3010" w:type="dxa"/>
            <w:vAlign w:val="center"/>
          </w:tcPr>
          <w:p w14:paraId="54B82E75" w14:textId="2C7D9B3C" w:rsidR="005362FD" w:rsidRPr="00FB02EC" w:rsidRDefault="008179DF" w:rsidP="008B0797">
            <w:pPr>
              <w:autoSpaceDE w:val="0"/>
              <w:autoSpaceDN w:val="0"/>
              <w:jc w:val="center"/>
              <w:rPr>
                <w:rFonts w:ascii="Times New Roman" w:hAnsi="Times New Roman" w:cs="Times New Roman"/>
                <w:sz w:val="18"/>
                <w:szCs w:val="20"/>
              </w:rPr>
            </w:pPr>
            <w:r>
              <w:rPr>
                <w:rFonts w:ascii="Times New Roman" w:hAnsi="Times New Roman" w:cs="Times New Roman" w:hint="eastAsia"/>
                <w:sz w:val="18"/>
                <w:szCs w:val="20"/>
              </w:rPr>
              <w:t>－</w:t>
            </w:r>
          </w:p>
        </w:tc>
      </w:tr>
      <w:tr w:rsidR="00C05FF8" w:rsidRPr="00FB02EC" w14:paraId="338CE94E" w14:textId="77777777" w:rsidTr="003C1379">
        <w:trPr>
          <w:trHeight w:val="446"/>
        </w:trPr>
        <w:tc>
          <w:tcPr>
            <w:tcW w:w="1636" w:type="dxa"/>
            <w:shd w:val="clear" w:color="auto" w:fill="D9E2F3" w:themeFill="accent5" w:themeFillTint="33"/>
            <w:vAlign w:val="center"/>
          </w:tcPr>
          <w:p w14:paraId="54205702" w14:textId="55004259"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授業形態</w:t>
            </w:r>
          </w:p>
        </w:tc>
        <w:tc>
          <w:tcPr>
            <w:tcW w:w="3184" w:type="dxa"/>
            <w:vAlign w:val="center"/>
          </w:tcPr>
          <w:p w14:paraId="77B6CA7B" w14:textId="1429E33F" w:rsidR="00C05FF8" w:rsidRPr="00FB02EC" w:rsidRDefault="008179DF" w:rsidP="00C05FF8">
            <w:pPr>
              <w:autoSpaceDE w:val="0"/>
              <w:autoSpaceDN w:val="0"/>
              <w:jc w:val="center"/>
              <w:rPr>
                <w:rFonts w:ascii="Times New Roman" w:hAnsi="Times New Roman" w:cs="Times New Roman"/>
                <w:sz w:val="18"/>
                <w:szCs w:val="18"/>
              </w:rPr>
            </w:pPr>
            <w:r>
              <w:rPr>
                <w:rFonts w:ascii="Times New Roman" w:hAnsi="Times New Roman" w:cs="Times New Roman" w:hint="eastAsia"/>
                <w:sz w:val="18"/>
                <w:szCs w:val="18"/>
              </w:rPr>
              <w:t>講義</w:t>
            </w:r>
          </w:p>
        </w:tc>
        <w:tc>
          <w:tcPr>
            <w:tcW w:w="1984" w:type="dxa"/>
            <w:shd w:val="clear" w:color="auto" w:fill="D9E2F3" w:themeFill="accent5" w:themeFillTint="33"/>
            <w:vAlign w:val="center"/>
          </w:tcPr>
          <w:p w14:paraId="3A82B9F5" w14:textId="069F8F33" w:rsidR="00C05FF8" w:rsidRPr="00FB02EC" w:rsidRDefault="00C05FF8" w:rsidP="00C05FF8">
            <w:pPr>
              <w:autoSpaceDE w:val="0"/>
              <w:autoSpaceDN w:val="0"/>
              <w:rPr>
                <w:rFonts w:ascii="Times New Roman" w:eastAsia="ＭＳ ゴシック" w:hAnsi="Times New Roman" w:cs="Times New Roman"/>
                <w:sz w:val="18"/>
                <w:szCs w:val="20"/>
              </w:rPr>
            </w:pPr>
            <w:r>
              <w:rPr>
                <w:rFonts w:ascii="Times New Roman" w:eastAsia="ＭＳ ゴシック" w:hAnsi="Times New Roman" w:cs="Times New Roman" w:hint="eastAsia"/>
                <w:sz w:val="18"/>
                <w:szCs w:val="20"/>
              </w:rPr>
              <w:t>オフィスアワー</w:t>
            </w:r>
          </w:p>
        </w:tc>
        <w:tc>
          <w:tcPr>
            <w:tcW w:w="3010" w:type="dxa"/>
            <w:vAlign w:val="center"/>
          </w:tcPr>
          <w:p w14:paraId="74170E4F" w14:textId="59A1B976" w:rsidR="00C05FF8" w:rsidRPr="00FB02EC" w:rsidRDefault="008179DF" w:rsidP="00C05FF8">
            <w:pPr>
              <w:autoSpaceDE w:val="0"/>
              <w:autoSpaceDN w:val="0"/>
              <w:jc w:val="center"/>
              <w:rPr>
                <w:rFonts w:ascii="Times New Roman" w:hAnsi="Times New Roman" w:cs="Times New Roman"/>
                <w:sz w:val="18"/>
                <w:szCs w:val="20"/>
              </w:rPr>
            </w:pPr>
            <w:r>
              <w:rPr>
                <w:rFonts w:ascii="Times New Roman" w:hAnsi="Times New Roman" w:cs="Times New Roman" w:hint="eastAsia"/>
                <w:sz w:val="18"/>
                <w:szCs w:val="20"/>
              </w:rPr>
              <w:t>講義前後</w:t>
            </w:r>
          </w:p>
        </w:tc>
      </w:tr>
      <w:tr w:rsidR="00C05FF8" w:rsidRPr="00FB02EC" w14:paraId="572317D9" w14:textId="77777777" w:rsidTr="003C1379">
        <w:trPr>
          <w:trHeight w:val="446"/>
        </w:trPr>
        <w:tc>
          <w:tcPr>
            <w:tcW w:w="1636" w:type="dxa"/>
            <w:shd w:val="clear" w:color="auto" w:fill="D9E2F3" w:themeFill="accent5" w:themeFillTint="33"/>
            <w:vAlign w:val="center"/>
          </w:tcPr>
          <w:p w14:paraId="3FDF31DF" w14:textId="0DC25B2D"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科目番号</w:t>
            </w:r>
          </w:p>
        </w:tc>
        <w:tc>
          <w:tcPr>
            <w:tcW w:w="3184" w:type="dxa"/>
            <w:vAlign w:val="center"/>
          </w:tcPr>
          <w:p w14:paraId="70891E5C" w14:textId="4CE5963D" w:rsidR="00C05FF8" w:rsidRPr="00FB02EC" w:rsidRDefault="00C05FF8" w:rsidP="00C05FF8">
            <w:pPr>
              <w:autoSpaceDE w:val="0"/>
              <w:autoSpaceDN w:val="0"/>
              <w:jc w:val="center"/>
              <w:rPr>
                <w:rFonts w:ascii="Times New Roman" w:hAnsi="Times New Roman" w:cs="Times New Roman"/>
                <w:sz w:val="18"/>
                <w:szCs w:val="18"/>
              </w:rPr>
            </w:pPr>
          </w:p>
        </w:tc>
        <w:tc>
          <w:tcPr>
            <w:tcW w:w="1984" w:type="dxa"/>
            <w:shd w:val="clear" w:color="auto" w:fill="D9E2F3" w:themeFill="accent5" w:themeFillTint="33"/>
            <w:vAlign w:val="center"/>
          </w:tcPr>
          <w:p w14:paraId="575EB445" w14:textId="51A90465" w:rsidR="00C05FF8" w:rsidRPr="00FB02EC" w:rsidRDefault="00C05FF8" w:rsidP="00C05FF8">
            <w:pPr>
              <w:autoSpaceDE w:val="0"/>
              <w:autoSpaceDN w:val="0"/>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担当形態</w:t>
            </w:r>
          </w:p>
        </w:tc>
        <w:tc>
          <w:tcPr>
            <w:tcW w:w="3010" w:type="dxa"/>
            <w:vAlign w:val="center"/>
          </w:tcPr>
          <w:p w14:paraId="6F8B8967" w14:textId="65042E68" w:rsidR="00C05FF8" w:rsidRPr="00FB02EC" w:rsidRDefault="00C05FF8" w:rsidP="00C05FF8">
            <w:pPr>
              <w:autoSpaceDE w:val="0"/>
              <w:autoSpaceDN w:val="0"/>
              <w:jc w:val="center"/>
              <w:rPr>
                <w:rFonts w:ascii="Times New Roman" w:hAnsi="Times New Roman" w:cs="Times New Roman"/>
                <w:sz w:val="18"/>
                <w:szCs w:val="20"/>
              </w:rPr>
            </w:pPr>
          </w:p>
        </w:tc>
      </w:tr>
      <w:tr w:rsidR="00C05FF8" w:rsidRPr="00FB02EC" w14:paraId="4C5F84CA" w14:textId="77777777" w:rsidTr="003C1379">
        <w:trPr>
          <w:trHeight w:val="385"/>
        </w:trPr>
        <w:tc>
          <w:tcPr>
            <w:tcW w:w="1636" w:type="dxa"/>
            <w:shd w:val="clear" w:color="auto" w:fill="D9E2F3" w:themeFill="accent5" w:themeFillTint="33"/>
            <w:vAlign w:val="center"/>
          </w:tcPr>
          <w:p w14:paraId="7856BB2B" w14:textId="518008EC"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単位数</w:t>
            </w:r>
          </w:p>
        </w:tc>
        <w:tc>
          <w:tcPr>
            <w:tcW w:w="3184" w:type="dxa"/>
            <w:vAlign w:val="center"/>
          </w:tcPr>
          <w:p w14:paraId="32574A92" w14:textId="1EC16DFD" w:rsidR="00C05FF8" w:rsidRPr="00FB02EC" w:rsidRDefault="00C05FF8" w:rsidP="00C05FF8">
            <w:pPr>
              <w:autoSpaceDE w:val="0"/>
              <w:autoSpaceDN w:val="0"/>
              <w:rPr>
                <w:rFonts w:ascii="Times New Roman" w:hAnsi="Times New Roman" w:cs="Times New Roman"/>
                <w:sz w:val="18"/>
                <w:szCs w:val="18"/>
              </w:rPr>
            </w:pPr>
          </w:p>
        </w:tc>
        <w:tc>
          <w:tcPr>
            <w:tcW w:w="1984" w:type="dxa"/>
            <w:shd w:val="clear" w:color="auto" w:fill="D9E2F3" w:themeFill="accent5" w:themeFillTint="33"/>
            <w:vAlign w:val="center"/>
          </w:tcPr>
          <w:p w14:paraId="59D496E2" w14:textId="0160AB6A" w:rsidR="00C05FF8" w:rsidRPr="00FB02EC" w:rsidRDefault="00C05FF8" w:rsidP="00C05FF8">
            <w:pPr>
              <w:autoSpaceDE w:val="0"/>
              <w:autoSpaceDN w:val="0"/>
              <w:rPr>
                <w:rFonts w:ascii="Times New Roman" w:hAnsi="Times New Roman" w:cs="Times New Roman"/>
                <w:sz w:val="18"/>
                <w:szCs w:val="20"/>
              </w:rPr>
            </w:pPr>
            <w:r w:rsidRPr="008B0797">
              <w:rPr>
                <w:rFonts w:ascii="ＭＳ ゴシック" w:eastAsia="ＭＳ ゴシック" w:hAnsi="ＭＳ ゴシック" w:hint="eastAsia"/>
                <w:sz w:val="18"/>
                <w:szCs w:val="20"/>
              </w:rPr>
              <w:t>配当年次</w:t>
            </w:r>
          </w:p>
        </w:tc>
        <w:tc>
          <w:tcPr>
            <w:tcW w:w="3010" w:type="dxa"/>
            <w:vAlign w:val="center"/>
          </w:tcPr>
          <w:p w14:paraId="14639BDF" w14:textId="1E1AADE8" w:rsidR="00C05FF8" w:rsidRPr="00FB02EC" w:rsidRDefault="00C05FF8" w:rsidP="00C05FF8">
            <w:pPr>
              <w:autoSpaceDE w:val="0"/>
              <w:autoSpaceDN w:val="0"/>
              <w:jc w:val="center"/>
              <w:rPr>
                <w:rFonts w:ascii="Times New Roman" w:hAnsi="Times New Roman" w:cs="Times New Roman"/>
                <w:sz w:val="18"/>
                <w:szCs w:val="20"/>
              </w:rPr>
            </w:pPr>
          </w:p>
        </w:tc>
      </w:tr>
      <w:tr w:rsidR="003C1379" w:rsidRPr="00FB02EC" w14:paraId="303390FC" w14:textId="77777777" w:rsidTr="003C1379">
        <w:trPr>
          <w:trHeight w:val="357"/>
        </w:trPr>
        <w:tc>
          <w:tcPr>
            <w:tcW w:w="4820" w:type="dxa"/>
            <w:gridSpan w:val="2"/>
            <w:shd w:val="clear" w:color="auto" w:fill="D9E2F3" w:themeFill="accent5" w:themeFillTint="33"/>
            <w:vAlign w:val="center"/>
          </w:tcPr>
          <w:p w14:paraId="0C21761C" w14:textId="77777777" w:rsidR="003C1379" w:rsidRPr="00FB02EC" w:rsidRDefault="003C1379" w:rsidP="00C05FF8">
            <w:pPr>
              <w:autoSpaceDE w:val="0"/>
              <w:autoSpaceDN w:val="0"/>
              <w:ind w:firstLineChars="100" w:firstLine="180"/>
              <w:rPr>
                <w:rFonts w:ascii="Times New Roman" w:hAnsi="Times New Roman" w:cs="Times New Roman"/>
                <w:sz w:val="18"/>
                <w:szCs w:val="18"/>
              </w:rPr>
            </w:pPr>
          </w:p>
        </w:tc>
        <w:tc>
          <w:tcPr>
            <w:tcW w:w="1984" w:type="dxa"/>
            <w:shd w:val="clear" w:color="auto" w:fill="D9E2F3" w:themeFill="accent5" w:themeFillTint="33"/>
            <w:vAlign w:val="center"/>
          </w:tcPr>
          <w:p w14:paraId="7ABCBFD3" w14:textId="7223C7D7" w:rsidR="003C1379" w:rsidRPr="003C1379" w:rsidRDefault="003C1379" w:rsidP="003C1379">
            <w:pPr>
              <w:autoSpaceDE w:val="0"/>
              <w:autoSpaceDN w:val="0"/>
              <w:rPr>
                <w:rFonts w:ascii="ＭＳ ゴシック" w:eastAsia="ＭＳ ゴシック" w:hAnsi="ＭＳ ゴシック" w:cs="Times New Roman"/>
                <w:color w:val="D9E2F3" w:themeColor="accent5" w:themeTint="33"/>
                <w:sz w:val="18"/>
                <w:szCs w:val="18"/>
              </w:rPr>
            </w:pPr>
            <w:r w:rsidRPr="003C1379">
              <w:rPr>
                <w:rFonts w:ascii="ＭＳ ゴシック" w:eastAsia="ＭＳ ゴシック" w:hAnsi="ＭＳ ゴシック" w:cs="Times New Roman" w:hint="eastAsia"/>
                <w:sz w:val="18"/>
                <w:szCs w:val="18"/>
              </w:rPr>
              <w:t>卒業要件</w:t>
            </w:r>
          </w:p>
        </w:tc>
        <w:tc>
          <w:tcPr>
            <w:tcW w:w="3010" w:type="dxa"/>
            <w:vAlign w:val="center"/>
          </w:tcPr>
          <w:p w14:paraId="31C3662D" w14:textId="3C2A4BEC" w:rsidR="003C1379" w:rsidRPr="00FB02EC" w:rsidRDefault="003C1379" w:rsidP="003C1379">
            <w:pPr>
              <w:autoSpaceDE w:val="0"/>
              <w:autoSpaceDN w:val="0"/>
              <w:rPr>
                <w:rFonts w:ascii="Times New Roman" w:hAnsi="Times New Roman" w:cs="Times New Roman"/>
                <w:sz w:val="18"/>
                <w:szCs w:val="18"/>
              </w:rPr>
            </w:pPr>
            <w:r>
              <w:rPr>
                <w:rFonts w:ascii="Times New Roman" w:hAnsi="Times New Roman" w:cs="Times New Roman" w:hint="eastAsia"/>
                <w:sz w:val="18"/>
                <w:szCs w:val="18"/>
              </w:rPr>
              <w:t>必修</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or </w:t>
            </w:r>
            <w:r>
              <w:rPr>
                <w:rFonts w:ascii="Times New Roman" w:hAnsi="Times New Roman" w:cs="Times New Roman" w:hint="eastAsia"/>
                <w:sz w:val="18"/>
                <w:szCs w:val="18"/>
              </w:rPr>
              <w:t>選択</w:t>
            </w:r>
          </w:p>
        </w:tc>
      </w:tr>
      <w:tr w:rsidR="00C05FF8" w:rsidRPr="00FB02EC" w14:paraId="521A80D4" w14:textId="77777777" w:rsidTr="00C15E87">
        <w:trPr>
          <w:trHeight w:val="891"/>
        </w:trPr>
        <w:tc>
          <w:tcPr>
            <w:tcW w:w="1636" w:type="dxa"/>
            <w:shd w:val="clear" w:color="auto" w:fill="D9E2F3" w:themeFill="accent5" w:themeFillTint="33"/>
            <w:vAlign w:val="center"/>
          </w:tcPr>
          <w:p w14:paraId="4D58E391" w14:textId="4C276FBB" w:rsidR="00C05FF8" w:rsidRPr="00FB02EC" w:rsidRDefault="00C05FF8" w:rsidP="00DD74B3">
            <w:pPr>
              <w:autoSpaceDE w:val="0"/>
              <w:autoSpaceDN w:val="0"/>
              <w:spacing w:line="60" w:lineRule="auto"/>
              <w:jc w:val="left"/>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一般目標</w:t>
            </w:r>
          </w:p>
        </w:tc>
        <w:tc>
          <w:tcPr>
            <w:tcW w:w="8178" w:type="dxa"/>
            <w:gridSpan w:val="3"/>
            <w:vAlign w:val="center"/>
          </w:tcPr>
          <w:p w14:paraId="661F194D" w14:textId="6D6735F3" w:rsidR="00C05FF8" w:rsidRPr="00FB02EC" w:rsidRDefault="008179DF" w:rsidP="008179DF">
            <w:pPr>
              <w:autoSpaceDE w:val="0"/>
              <w:autoSpaceDN w:val="0"/>
              <w:rPr>
                <w:rFonts w:ascii="Times New Roman" w:hAnsi="Times New Roman" w:cs="Times New Roman" w:hint="eastAsia"/>
                <w:sz w:val="18"/>
                <w:szCs w:val="18"/>
              </w:rPr>
            </w:pPr>
            <w:r w:rsidRPr="008179DF">
              <w:rPr>
                <w:rFonts w:ascii="Times New Roman" w:hAnsi="Times New Roman" w:cs="Times New Roman" w:hint="eastAsia"/>
                <w:sz w:val="18"/>
                <w:szCs w:val="18"/>
              </w:rPr>
              <w:t>本講義では、会計の入り口である簿記の基本技術をマスターすることを目的としています</w:t>
            </w:r>
            <w:r>
              <w:rPr>
                <w:rFonts w:ascii="Times New Roman" w:hAnsi="Times New Roman" w:cs="Times New Roman" w:hint="eastAsia"/>
                <w:sz w:val="18"/>
                <w:szCs w:val="18"/>
              </w:rPr>
              <w:t>。</w:t>
            </w:r>
          </w:p>
        </w:tc>
      </w:tr>
      <w:tr w:rsidR="00C05FF8" w:rsidRPr="00FB02EC" w14:paraId="17598A17" w14:textId="77777777" w:rsidTr="00C15E87">
        <w:trPr>
          <w:trHeight w:val="891"/>
        </w:trPr>
        <w:tc>
          <w:tcPr>
            <w:tcW w:w="1636" w:type="dxa"/>
            <w:shd w:val="clear" w:color="auto" w:fill="D9E2F3" w:themeFill="accent5" w:themeFillTint="33"/>
            <w:vAlign w:val="center"/>
          </w:tcPr>
          <w:p w14:paraId="5DCD2765" w14:textId="1020A997"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到達目標</w:t>
            </w:r>
          </w:p>
        </w:tc>
        <w:tc>
          <w:tcPr>
            <w:tcW w:w="8178" w:type="dxa"/>
            <w:gridSpan w:val="3"/>
            <w:vAlign w:val="center"/>
          </w:tcPr>
          <w:p w14:paraId="21A42808" w14:textId="11C8A4F0" w:rsidR="008179DF" w:rsidRPr="008179DF" w:rsidRDefault="008179DF" w:rsidP="008179DF">
            <w:pPr>
              <w:autoSpaceDE w:val="0"/>
              <w:autoSpaceDN w:val="0"/>
              <w:ind w:left="270" w:hangingChars="150" w:hanging="270"/>
              <w:rPr>
                <w:rFonts w:ascii="Times New Roman" w:hAnsi="Times New Roman" w:cs="Times New Roman"/>
                <w:sz w:val="18"/>
                <w:szCs w:val="18"/>
              </w:rPr>
            </w:pPr>
            <w:r w:rsidRPr="008179DF">
              <w:rPr>
                <w:rFonts w:ascii="Times New Roman" w:hAnsi="Times New Roman" w:cs="Times New Roman"/>
                <w:sz w:val="18"/>
                <w:szCs w:val="18"/>
              </w:rPr>
              <w:t>(1)</w:t>
            </w:r>
            <w:r>
              <w:rPr>
                <w:rFonts w:ascii="Times New Roman" w:hAnsi="Times New Roman" w:cs="Times New Roman" w:hint="eastAsia"/>
                <w:sz w:val="18"/>
                <w:szCs w:val="18"/>
              </w:rPr>
              <w:t xml:space="preserve">　</w:t>
            </w:r>
            <w:r w:rsidRPr="008179DF">
              <w:rPr>
                <w:rFonts w:ascii="Times New Roman" w:hAnsi="Times New Roman" w:cs="Times New Roman"/>
                <w:sz w:val="18"/>
                <w:szCs w:val="18"/>
              </w:rPr>
              <w:t>会計の基本用語を理解できる。</w:t>
            </w:r>
          </w:p>
          <w:p w14:paraId="75BF945A" w14:textId="596C384B" w:rsidR="008179DF" w:rsidRPr="008179DF" w:rsidRDefault="008179DF" w:rsidP="008179DF">
            <w:pPr>
              <w:autoSpaceDE w:val="0"/>
              <w:autoSpaceDN w:val="0"/>
              <w:ind w:left="270" w:hangingChars="150" w:hanging="270"/>
              <w:rPr>
                <w:rFonts w:ascii="Times New Roman" w:hAnsi="Times New Roman" w:cs="Times New Roman"/>
                <w:sz w:val="18"/>
                <w:szCs w:val="18"/>
              </w:rPr>
            </w:pPr>
            <w:r w:rsidRPr="008179DF">
              <w:rPr>
                <w:rFonts w:ascii="Times New Roman" w:hAnsi="Times New Roman" w:cs="Times New Roman"/>
                <w:sz w:val="18"/>
                <w:szCs w:val="18"/>
              </w:rPr>
              <w:t>(2)</w:t>
            </w:r>
            <w:r>
              <w:rPr>
                <w:rFonts w:ascii="Times New Roman" w:hAnsi="Times New Roman" w:cs="Times New Roman" w:hint="eastAsia"/>
                <w:sz w:val="18"/>
                <w:szCs w:val="18"/>
              </w:rPr>
              <w:t xml:space="preserve">　</w:t>
            </w:r>
            <w:r w:rsidRPr="008179DF">
              <w:rPr>
                <w:rFonts w:ascii="Times New Roman" w:hAnsi="Times New Roman" w:cs="Times New Roman"/>
                <w:sz w:val="18"/>
                <w:szCs w:val="18"/>
              </w:rPr>
              <w:t>基礎的取引の会計処理ができる。</w:t>
            </w:r>
          </w:p>
          <w:p w14:paraId="184E8539" w14:textId="27B87C6D" w:rsidR="00C05FF8" w:rsidRPr="008179DF" w:rsidRDefault="008179DF" w:rsidP="008179DF">
            <w:pPr>
              <w:autoSpaceDE w:val="0"/>
              <w:autoSpaceDN w:val="0"/>
              <w:ind w:left="270" w:hangingChars="150" w:hanging="270"/>
              <w:rPr>
                <w:rFonts w:ascii="Times New Roman" w:hAnsi="Times New Roman" w:cs="Times New Roman" w:hint="eastAsia"/>
                <w:sz w:val="18"/>
                <w:szCs w:val="18"/>
              </w:rPr>
            </w:pPr>
            <w:r w:rsidRPr="008179DF">
              <w:rPr>
                <w:rFonts w:ascii="Times New Roman" w:hAnsi="Times New Roman" w:cs="Times New Roman"/>
                <w:sz w:val="18"/>
                <w:szCs w:val="18"/>
              </w:rPr>
              <w:t>(3)</w:t>
            </w:r>
            <w:r>
              <w:rPr>
                <w:rFonts w:ascii="Times New Roman" w:hAnsi="Times New Roman" w:cs="Times New Roman" w:hint="eastAsia"/>
                <w:sz w:val="18"/>
                <w:szCs w:val="18"/>
              </w:rPr>
              <w:t xml:space="preserve">　</w:t>
            </w:r>
            <w:r w:rsidRPr="008179DF">
              <w:rPr>
                <w:rFonts w:ascii="Times New Roman" w:hAnsi="Times New Roman" w:cs="Times New Roman"/>
                <w:sz w:val="18"/>
                <w:szCs w:val="18"/>
              </w:rPr>
              <w:t>貸借対照表と損益計算書のしくみを理解している。</w:t>
            </w:r>
          </w:p>
        </w:tc>
      </w:tr>
      <w:tr w:rsidR="00C05FF8" w:rsidRPr="00FB02EC" w14:paraId="5BB4E7FA" w14:textId="77777777" w:rsidTr="00C15E87">
        <w:trPr>
          <w:trHeight w:val="3621"/>
        </w:trPr>
        <w:tc>
          <w:tcPr>
            <w:tcW w:w="1636" w:type="dxa"/>
            <w:shd w:val="clear" w:color="auto" w:fill="D9E2F3" w:themeFill="accent5" w:themeFillTint="33"/>
            <w:vAlign w:val="center"/>
          </w:tcPr>
          <w:p w14:paraId="6113588A" w14:textId="1621A1BB"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授業の概要</w:t>
            </w:r>
          </w:p>
        </w:tc>
        <w:tc>
          <w:tcPr>
            <w:tcW w:w="8178" w:type="dxa"/>
            <w:gridSpan w:val="3"/>
            <w:vAlign w:val="center"/>
          </w:tcPr>
          <w:p w14:paraId="4810260D" w14:textId="77777777" w:rsidR="008179DF" w:rsidRPr="008179DF" w:rsidRDefault="008179DF" w:rsidP="008179DF">
            <w:pPr>
              <w:autoSpaceDE w:val="0"/>
              <w:autoSpaceDN w:val="0"/>
              <w:rPr>
                <w:rFonts w:ascii="Times New Roman" w:hAnsi="Times New Roman" w:cs="Times New Roman"/>
                <w:sz w:val="18"/>
                <w:szCs w:val="18"/>
              </w:rPr>
            </w:pPr>
            <w:r w:rsidRPr="008179DF">
              <w:rPr>
                <w:rFonts w:ascii="Times New Roman" w:hAnsi="Times New Roman" w:cs="Times New Roman" w:hint="eastAsia"/>
                <w:sz w:val="18"/>
                <w:szCs w:val="18"/>
              </w:rPr>
              <w:t>【授業の概要】</w:t>
            </w:r>
          </w:p>
          <w:p w14:paraId="2E90AD5F" w14:textId="77777777" w:rsidR="008179DF" w:rsidRPr="008179DF" w:rsidRDefault="008179DF" w:rsidP="008179DF">
            <w:pPr>
              <w:autoSpaceDE w:val="0"/>
              <w:autoSpaceDN w:val="0"/>
              <w:ind w:firstLineChars="100" w:firstLine="180"/>
              <w:rPr>
                <w:rFonts w:ascii="Times New Roman" w:hAnsi="Times New Roman" w:cs="Times New Roman"/>
                <w:sz w:val="18"/>
                <w:szCs w:val="18"/>
              </w:rPr>
            </w:pPr>
            <w:r w:rsidRPr="008179DF">
              <w:rPr>
                <w:rFonts w:ascii="Times New Roman" w:hAnsi="Times New Roman" w:cs="Times New Roman" w:hint="eastAsia"/>
                <w:sz w:val="18"/>
                <w:szCs w:val="18"/>
              </w:rPr>
              <w:t>企業の活動を帳簿に記録して報告書を作成する諸手続きを簿記と称されています。特に、商品売買業やサービス業で行われる簿記は、商業簿記と称されます。簿記の技術は、利害関係者に有用な情報を提供できるなど、社会的に重要な役割を果たしています。</w:t>
            </w:r>
          </w:p>
          <w:p w14:paraId="7F57D785" w14:textId="77777777" w:rsidR="008179DF" w:rsidRPr="008179DF" w:rsidRDefault="008179DF" w:rsidP="008179DF">
            <w:pPr>
              <w:autoSpaceDE w:val="0"/>
              <w:autoSpaceDN w:val="0"/>
              <w:ind w:firstLineChars="100" w:firstLine="180"/>
              <w:rPr>
                <w:rFonts w:ascii="Times New Roman" w:hAnsi="Times New Roman" w:cs="Times New Roman"/>
                <w:sz w:val="18"/>
                <w:szCs w:val="18"/>
              </w:rPr>
            </w:pPr>
            <w:r w:rsidRPr="008179DF">
              <w:rPr>
                <w:rFonts w:ascii="Times New Roman" w:hAnsi="Times New Roman" w:cs="Times New Roman" w:hint="eastAsia"/>
                <w:sz w:val="18"/>
                <w:szCs w:val="18"/>
              </w:rPr>
              <w:t>授業計画としては、第１回は、配布レジュメによる簿記概論、オリエンテーションとして位置付けています。第</w:t>
            </w:r>
            <w:r w:rsidRPr="008179DF">
              <w:rPr>
                <w:rFonts w:ascii="Times New Roman" w:hAnsi="Times New Roman" w:cs="Times New Roman"/>
                <w:sz w:val="18"/>
                <w:szCs w:val="18"/>
              </w:rPr>
              <w:t>2</w:t>
            </w:r>
            <w:r w:rsidRPr="008179DF">
              <w:rPr>
                <w:rFonts w:ascii="Times New Roman" w:hAnsi="Times New Roman" w:cs="Times New Roman"/>
                <w:sz w:val="18"/>
                <w:szCs w:val="18"/>
              </w:rPr>
              <w:t>回から教科書を使用し、簿記一連の手続きである仕訳からはじまり、帳簿への記入、決算整理へと授業を進めていきます。</w:t>
            </w:r>
          </w:p>
          <w:p w14:paraId="67F40A7E" w14:textId="6AB0C7B6" w:rsidR="008179DF" w:rsidRDefault="008179DF" w:rsidP="001C3DCC">
            <w:pPr>
              <w:autoSpaceDE w:val="0"/>
              <w:autoSpaceDN w:val="0"/>
              <w:rPr>
                <w:rFonts w:ascii="Times New Roman" w:hAnsi="Times New Roman" w:cs="Times New Roman"/>
                <w:sz w:val="18"/>
                <w:szCs w:val="18"/>
              </w:rPr>
            </w:pPr>
          </w:p>
          <w:p w14:paraId="1AEA8EA0" w14:textId="5DD0FA7C" w:rsidR="001C3DCC" w:rsidRDefault="001C3DCC" w:rsidP="001C3DCC">
            <w:pPr>
              <w:autoSpaceDE w:val="0"/>
              <w:autoSpaceDN w:val="0"/>
              <w:rPr>
                <w:rFonts w:ascii="Times New Roman" w:hAnsi="Times New Roman" w:cs="Times New Roman"/>
                <w:sz w:val="18"/>
                <w:szCs w:val="18"/>
              </w:rPr>
            </w:pPr>
            <w:r>
              <w:rPr>
                <w:rFonts w:ascii="Times New Roman" w:hAnsi="Times New Roman" w:cs="Times New Roman" w:hint="eastAsia"/>
                <w:sz w:val="18"/>
                <w:szCs w:val="18"/>
              </w:rPr>
              <w:t>【担当教員から】</w:t>
            </w:r>
          </w:p>
          <w:p w14:paraId="096481EC" w14:textId="7F83D9CC" w:rsidR="001C3DCC" w:rsidRPr="001C3DCC" w:rsidRDefault="001C3DCC" w:rsidP="001C3DCC">
            <w:pPr>
              <w:autoSpaceDE w:val="0"/>
              <w:autoSpaceDN w:val="0"/>
              <w:ind w:firstLineChars="100" w:firstLine="180"/>
              <w:rPr>
                <w:rFonts w:ascii="Times New Roman" w:hAnsi="Times New Roman" w:cs="Times New Roman"/>
                <w:sz w:val="18"/>
                <w:szCs w:val="18"/>
              </w:rPr>
            </w:pPr>
            <w:r w:rsidRPr="001C3DCC">
              <w:rPr>
                <w:rFonts w:ascii="Times New Roman" w:hAnsi="Times New Roman" w:cs="Times New Roman" w:hint="eastAsia"/>
                <w:sz w:val="18"/>
                <w:szCs w:val="18"/>
              </w:rPr>
              <w:t>授業中、電卓を使用します。なお、試験や検定などで使用が認められる電卓には条件があります。試験等で持込可能とされる電卓の要件は講義で説明します。従って初回以前に、早まって購入しないように気をつけてください。</w:t>
            </w:r>
          </w:p>
          <w:p w14:paraId="6FD8F4CD" w14:textId="00476452" w:rsidR="001C3DCC" w:rsidRPr="001C3DCC" w:rsidRDefault="001C3DCC" w:rsidP="001C3DCC">
            <w:pPr>
              <w:autoSpaceDE w:val="0"/>
              <w:autoSpaceDN w:val="0"/>
              <w:ind w:firstLineChars="100" w:firstLine="180"/>
              <w:rPr>
                <w:rFonts w:ascii="Times New Roman" w:hAnsi="Times New Roman" w:cs="Times New Roman"/>
                <w:sz w:val="18"/>
                <w:szCs w:val="18"/>
              </w:rPr>
            </w:pPr>
            <w:r w:rsidRPr="001C3DCC">
              <w:rPr>
                <w:rFonts w:ascii="Times New Roman" w:hAnsi="Times New Roman" w:cs="Times New Roman" w:hint="eastAsia"/>
                <w:sz w:val="18"/>
                <w:szCs w:val="18"/>
              </w:rPr>
              <w:t>簿記能力検定試験などについては、講義の中で随時紹介します。</w:t>
            </w:r>
          </w:p>
          <w:p w14:paraId="35265006" w14:textId="4DE03EFB" w:rsidR="001C3DCC" w:rsidRDefault="001C3DCC" w:rsidP="001C3DCC">
            <w:pPr>
              <w:autoSpaceDE w:val="0"/>
              <w:autoSpaceDN w:val="0"/>
              <w:ind w:firstLineChars="100" w:firstLine="180"/>
              <w:rPr>
                <w:rFonts w:ascii="Times New Roman" w:hAnsi="Times New Roman" w:cs="Times New Roman"/>
                <w:sz w:val="18"/>
                <w:szCs w:val="18"/>
              </w:rPr>
            </w:pPr>
            <w:r w:rsidRPr="001C3DCC">
              <w:rPr>
                <w:rFonts w:ascii="Times New Roman" w:hAnsi="Times New Roman" w:cs="Times New Roman" w:hint="eastAsia"/>
                <w:sz w:val="18"/>
                <w:szCs w:val="18"/>
              </w:rPr>
              <w:t>講義では、毎回、出席確認テストを実施します。</w:t>
            </w:r>
          </w:p>
          <w:p w14:paraId="2AB1A405" w14:textId="77777777" w:rsidR="001C3DCC" w:rsidRPr="008179DF" w:rsidRDefault="001C3DCC" w:rsidP="001C3DCC">
            <w:pPr>
              <w:autoSpaceDE w:val="0"/>
              <w:autoSpaceDN w:val="0"/>
              <w:rPr>
                <w:rFonts w:ascii="Times New Roman" w:hAnsi="Times New Roman" w:cs="Times New Roman" w:hint="eastAsia"/>
                <w:sz w:val="18"/>
                <w:szCs w:val="18"/>
              </w:rPr>
            </w:pPr>
          </w:p>
          <w:p w14:paraId="1843634F" w14:textId="77777777" w:rsidR="008179DF" w:rsidRPr="008179DF" w:rsidRDefault="008179DF" w:rsidP="008179DF">
            <w:pPr>
              <w:autoSpaceDE w:val="0"/>
              <w:autoSpaceDN w:val="0"/>
              <w:rPr>
                <w:rFonts w:ascii="Times New Roman" w:hAnsi="Times New Roman" w:cs="Times New Roman"/>
                <w:sz w:val="18"/>
                <w:szCs w:val="18"/>
              </w:rPr>
            </w:pPr>
            <w:r w:rsidRPr="008179DF">
              <w:rPr>
                <w:rFonts w:ascii="Times New Roman" w:hAnsi="Times New Roman" w:cs="Times New Roman" w:hint="eastAsia"/>
                <w:sz w:val="18"/>
                <w:szCs w:val="18"/>
              </w:rPr>
              <w:t>【実務経験を活かした授業内容】</w:t>
            </w:r>
          </w:p>
          <w:p w14:paraId="1A4171BC" w14:textId="7EC64041" w:rsidR="00C05FF8" w:rsidRPr="00FB02EC" w:rsidRDefault="008179DF" w:rsidP="008179DF">
            <w:pPr>
              <w:autoSpaceDE w:val="0"/>
              <w:autoSpaceDN w:val="0"/>
              <w:ind w:firstLineChars="100" w:firstLine="180"/>
              <w:rPr>
                <w:rFonts w:ascii="Times New Roman" w:hAnsi="Times New Roman" w:cs="Times New Roman" w:hint="eastAsia"/>
                <w:sz w:val="18"/>
                <w:szCs w:val="18"/>
              </w:rPr>
            </w:pPr>
            <w:r w:rsidRPr="008179DF">
              <w:rPr>
                <w:rFonts w:ascii="Times New Roman" w:hAnsi="Times New Roman" w:cs="Times New Roman" w:hint="eastAsia"/>
                <w:sz w:val="18"/>
                <w:szCs w:val="18"/>
              </w:rPr>
              <w:t xml:space="preserve">講義担当者は、税務・会計に関する実務経験を有しており、実務において利用されている資料の紹介など、より実践的な講義を展開します。　</w:t>
            </w:r>
          </w:p>
        </w:tc>
      </w:tr>
      <w:tr w:rsidR="00C05FF8" w:rsidRPr="00FB02EC" w14:paraId="15CE7E7E" w14:textId="77777777" w:rsidTr="00C15E87">
        <w:trPr>
          <w:trHeight w:val="1364"/>
        </w:trPr>
        <w:tc>
          <w:tcPr>
            <w:tcW w:w="1636" w:type="dxa"/>
            <w:shd w:val="clear" w:color="auto" w:fill="D9E2F3" w:themeFill="accent5" w:themeFillTint="33"/>
            <w:vAlign w:val="center"/>
          </w:tcPr>
          <w:p w14:paraId="463441E1" w14:textId="17DDB7A4"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ディプロマ・ポリシーとの関係</w:t>
            </w:r>
          </w:p>
        </w:tc>
        <w:tc>
          <w:tcPr>
            <w:tcW w:w="8178" w:type="dxa"/>
            <w:gridSpan w:val="3"/>
            <w:vAlign w:val="center"/>
          </w:tcPr>
          <w:p w14:paraId="5DD02955" w14:textId="169BEC23" w:rsidR="00C05FF8" w:rsidRPr="00FB02EC" w:rsidRDefault="008179DF" w:rsidP="00C05FF8">
            <w:pPr>
              <w:autoSpaceDE w:val="0"/>
              <w:autoSpaceDN w:val="0"/>
              <w:rPr>
                <w:rFonts w:ascii="Times New Roman" w:hAnsi="Times New Roman" w:cs="Times New Roman" w:hint="eastAsia"/>
                <w:sz w:val="18"/>
                <w:szCs w:val="18"/>
              </w:rPr>
            </w:pPr>
            <w:r>
              <w:rPr>
                <w:rFonts w:ascii="Times New Roman" w:hAnsi="Times New Roman" w:cs="Times New Roman" w:hint="eastAsia"/>
                <w:sz w:val="18"/>
                <w:szCs w:val="18"/>
              </w:rPr>
              <w:t>お任せします。</w:t>
            </w:r>
          </w:p>
        </w:tc>
      </w:tr>
      <w:tr w:rsidR="00C05FF8" w:rsidRPr="00FB02EC" w14:paraId="09ED7893" w14:textId="77777777" w:rsidTr="00C15E87">
        <w:trPr>
          <w:trHeight w:val="891"/>
        </w:trPr>
        <w:tc>
          <w:tcPr>
            <w:tcW w:w="1636" w:type="dxa"/>
            <w:shd w:val="clear" w:color="auto" w:fill="D9E2F3" w:themeFill="accent5" w:themeFillTint="33"/>
            <w:vAlign w:val="center"/>
          </w:tcPr>
          <w:p w14:paraId="517C9240" w14:textId="77777777" w:rsidR="00C05FF8" w:rsidRPr="008B0797" w:rsidRDefault="00C05FF8" w:rsidP="00C05FF8">
            <w:pPr>
              <w:autoSpaceDE w:val="0"/>
              <w:autoSpaceDN w:val="0"/>
              <w:spacing w:line="60" w:lineRule="auto"/>
              <w:jc w:val="distribute"/>
              <w:rPr>
                <w:rFonts w:ascii="ＭＳ ゴシック" w:eastAsia="ＭＳ ゴシック" w:hAnsi="ＭＳ ゴシック"/>
                <w:sz w:val="18"/>
                <w:szCs w:val="20"/>
              </w:rPr>
            </w:pPr>
            <w:r w:rsidRPr="008B0797">
              <w:rPr>
                <w:rFonts w:ascii="ＭＳ ゴシック" w:eastAsia="ＭＳ ゴシック" w:hAnsi="ＭＳ ゴシック" w:hint="eastAsia"/>
                <w:sz w:val="18"/>
                <w:szCs w:val="20"/>
              </w:rPr>
              <w:t>履修条件・</w:t>
            </w:r>
          </w:p>
          <w:p w14:paraId="3CBFD64C" w14:textId="330384FB"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注意事項</w:t>
            </w:r>
          </w:p>
        </w:tc>
        <w:tc>
          <w:tcPr>
            <w:tcW w:w="8178" w:type="dxa"/>
            <w:gridSpan w:val="3"/>
            <w:vAlign w:val="center"/>
          </w:tcPr>
          <w:p w14:paraId="268CFDB3" w14:textId="4B854C71" w:rsidR="00C05FF8" w:rsidRPr="00FB02EC" w:rsidRDefault="008179DF" w:rsidP="00C05FF8">
            <w:pPr>
              <w:autoSpaceDE w:val="0"/>
              <w:autoSpaceDN w:val="0"/>
              <w:rPr>
                <w:rFonts w:ascii="Times New Roman" w:hAnsi="Times New Roman" w:cs="Times New Roman"/>
                <w:sz w:val="18"/>
                <w:szCs w:val="18"/>
              </w:rPr>
            </w:pPr>
            <w:r>
              <w:rPr>
                <w:rFonts w:ascii="Times New Roman" w:hAnsi="Times New Roman" w:cs="Times New Roman" w:hint="eastAsia"/>
                <w:sz w:val="18"/>
                <w:szCs w:val="18"/>
              </w:rPr>
              <w:t>特にありません。</w:t>
            </w:r>
          </w:p>
        </w:tc>
      </w:tr>
      <w:tr w:rsidR="00C05FF8" w:rsidRPr="00FB02EC" w14:paraId="1FD06FCF" w14:textId="77777777" w:rsidTr="00C15E87">
        <w:trPr>
          <w:trHeight w:val="891"/>
        </w:trPr>
        <w:tc>
          <w:tcPr>
            <w:tcW w:w="1636" w:type="dxa"/>
            <w:shd w:val="clear" w:color="auto" w:fill="D9E2F3" w:themeFill="accent5" w:themeFillTint="33"/>
            <w:vAlign w:val="center"/>
          </w:tcPr>
          <w:p w14:paraId="763749E2" w14:textId="4DBFEF8D"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授業計画</w:t>
            </w:r>
          </w:p>
        </w:tc>
        <w:tc>
          <w:tcPr>
            <w:tcW w:w="8178" w:type="dxa"/>
            <w:gridSpan w:val="3"/>
            <w:vAlign w:val="center"/>
          </w:tcPr>
          <w:p w14:paraId="7B0B81C9" w14:textId="7CBF4FC5" w:rsidR="001C3DCC" w:rsidRPr="001C3DCC" w:rsidRDefault="001C3DCC" w:rsidP="001C3DCC">
            <w:pPr>
              <w:autoSpaceDE w:val="0"/>
              <w:autoSpaceDN w:val="0"/>
              <w:rPr>
                <w:rFonts w:ascii="Times New Roman" w:hAnsi="Times New Roman" w:cs="Times New Roman"/>
                <w:sz w:val="18"/>
                <w:szCs w:val="18"/>
              </w:rPr>
            </w:pPr>
            <w:r w:rsidRPr="001C3DCC">
              <w:rPr>
                <w:rFonts w:ascii="Times New Roman" w:hAnsi="Times New Roman" w:cs="Times New Roman" w:hint="eastAsia"/>
                <w:sz w:val="18"/>
                <w:szCs w:val="18"/>
              </w:rPr>
              <w:t>第</w:t>
            </w:r>
            <w:r w:rsidRPr="001C3DCC">
              <w:rPr>
                <w:rFonts w:ascii="Times New Roman" w:hAnsi="Times New Roman" w:cs="Times New Roman"/>
                <w:sz w:val="18"/>
                <w:szCs w:val="18"/>
              </w:rPr>
              <w:t>1</w:t>
            </w:r>
            <w:r w:rsidRPr="001C3DCC">
              <w:rPr>
                <w:rFonts w:ascii="Times New Roman" w:hAnsi="Times New Roman" w:cs="Times New Roman"/>
                <w:sz w:val="18"/>
                <w:szCs w:val="18"/>
              </w:rPr>
              <w:t>回</w:t>
            </w:r>
            <w:r>
              <w:rPr>
                <w:rFonts w:ascii="Times New Roman" w:hAnsi="Times New Roman" w:cs="Times New Roman" w:hint="eastAsia"/>
                <w:sz w:val="18"/>
                <w:szCs w:val="18"/>
              </w:rPr>
              <w:t xml:space="preserve">　</w:t>
            </w:r>
            <w:r w:rsidRPr="001C3DCC">
              <w:rPr>
                <w:rFonts w:ascii="Times New Roman" w:hAnsi="Times New Roman" w:cs="Times New Roman" w:hint="eastAsia"/>
                <w:sz w:val="18"/>
                <w:szCs w:val="18"/>
              </w:rPr>
              <w:t>資産・負債・純資産</w:t>
            </w:r>
          </w:p>
          <w:p w14:paraId="31CF32C5" w14:textId="70C76A11" w:rsidR="001C3DCC" w:rsidRPr="001C3DCC" w:rsidRDefault="001C3DCC" w:rsidP="001C3DCC">
            <w:pPr>
              <w:autoSpaceDE w:val="0"/>
              <w:autoSpaceDN w:val="0"/>
              <w:rPr>
                <w:rFonts w:ascii="Times New Roman" w:hAnsi="Times New Roman" w:cs="Times New Roman"/>
                <w:sz w:val="18"/>
                <w:szCs w:val="18"/>
              </w:rPr>
            </w:pPr>
            <w:r w:rsidRPr="001C3DCC">
              <w:rPr>
                <w:rFonts w:ascii="Times New Roman" w:hAnsi="Times New Roman" w:cs="Times New Roman" w:hint="eastAsia"/>
                <w:sz w:val="18"/>
                <w:szCs w:val="18"/>
              </w:rPr>
              <w:t>第</w:t>
            </w:r>
            <w:r w:rsidRPr="001C3DCC">
              <w:rPr>
                <w:rFonts w:ascii="Times New Roman" w:hAnsi="Times New Roman" w:cs="Times New Roman"/>
                <w:sz w:val="18"/>
                <w:szCs w:val="18"/>
              </w:rPr>
              <w:t>2</w:t>
            </w:r>
            <w:r w:rsidRPr="001C3DCC">
              <w:rPr>
                <w:rFonts w:ascii="Times New Roman" w:hAnsi="Times New Roman" w:cs="Times New Roman"/>
                <w:sz w:val="18"/>
                <w:szCs w:val="18"/>
              </w:rPr>
              <w:t>回</w:t>
            </w:r>
            <w:r>
              <w:rPr>
                <w:rFonts w:ascii="Times New Roman" w:hAnsi="Times New Roman" w:cs="Times New Roman" w:hint="eastAsia"/>
                <w:sz w:val="18"/>
                <w:szCs w:val="18"/>
              </w:rPr>
              <w:t xml:space="preserve">　</w:t>
            </w:r>
            <w:r w:rsidRPr="001C3DCC">
              <w:rPr>
                <w:rFonts w:ascii="Times New Roman" w:hAnsi="Times New Roman" w:cs="Times New Roman" w:hint="eastAsia"/>
                <w:sz w:val="18"/>
                <w:szCs w:val="18"/>
              </w:rPr>
              <w:t>簿記とは</w:t>
            </w:r>
          </w:p>
          <w:p w14:paraId="3E7B9D3A" w14:textId="18CDE2E4" w:rsidR="001C3DCC" w:rsidRPr="001C3DCC" w:rsidRDefault="001C3DCC" w:rsidP="001C3DCC">
            <w:pPr>
              <w:autoSpaceDE w:val="0"/>
              <w:autoSpaceDN w:val="0"/>
              <w:rPr>
                <w:rFonts w:ascii="Times New Roman" w:hAnsi="Times New Roman" w:cs="Times New Roman"/>
                <w:sz w:val="18"/>
                <w:szCs w:val="18"/>
              </w:rPr>
            </w:pPr>
            <w:r w:rsidRPr="001C3DCC">
              <w:rPr>
                <w:rFonts w:ascii="Times New Roman" w:hAnsi="Times New Roman" w:cs="Times New Roman" w:hint="eastAsia"/>
                <w:sz w:val="18"/>
                <w:szCs w:val="18"/>
              </w:rPr>
              <w:t>第</w:t>
            </w:r>
            <w:r w:rsidRPr="001C3DCC">
              <w:rPr>
                <w:rFonts w:ascii="Times New Roman" w:hAnsi="Times New Roman" w:cs="Times New Roman"/>
                <w:sz w:val="18"/>
                <w:szCs w:val="18"/>
              </w:rPr>
              <w:t>3</w:t>
            </w:r>
            <w:r w:rsidRPr="001C3DCC">
              <w:rPr>
                <w:rFonts w:ascii="Times New Roman" w:hAnsi="Times New Roman" w:cs="Times New Roman"/>
                <w:sz w:val="18"/>
                <w:szCs w:val="18"/>
              </w:rPr>
              <w:t>回</w:t>
            </w:r>
            <w:r>
              <w:rPr>
                <w:rFonts w:ascii="Times New Roman" w:hAnsi="Times New Roman" w:cs="Times New Roman" w:hint="eastAsia"/>
                <w:sz w:val="18"/>
                <w:szCs w:val="18"/>
              </w:rPr>
              <w:t xml:space="preserve">　</w:t>
            </w:r>
            <w:r w:rsidRPr="001C3DCC">
              <w:rPr>
                <w:rFonts w:ascii="Times New Roman" w:hAnsi="Times New Roman" w:cs="Times New Roman" w:hint="eastAsia"/>
                <w:sz w:val="18"/>
                <w:szCs w:val="18"/>
              </w:rPr>
              <w:t>貸借対照表・損益計算書</w:t>
            </w:r>
          </w:p>
          <w:p w14:paraId="593D3CAA" w14:textId="071DBF50" w:rsidR="001C3DCC" w:rsidRPr="001C3DCC" w:rsidRDefault="001C3DCC" w:rsidP="001C3DCC">
            <w:pPr>
              <w:autoSpaceDE w:val="0"/>
              <w:autoSpaceDN w:val="0"/>
              <w:rPr>
                <w:rFonts w:ascii="Times New Roman" w:hAnsi="Times New Roman" w:cs="Times New Roman"/>
                <w:sz w:val="18"/>
                <w:szCs w:val="18"/>
              </w:rPr>
            </w:pPr>
            <w:r w:rsidRPr="001C3DCC">
              <w:rPr>
                <w:rFonts w:ascii="Times New Roman" w:hAnsi="Times New Roman" w:cs="Times New Roman" w:hint="eastAsia"/>
                <w:sz w:val="18"/>
                <w:szCs w:val="18"/>
              </w:rPr>
              <w:t>第</w:t>
            </w:r>
            <w:r w:rsidRPr="001C3DCC">
              <w:rPr>
                <w:rFonts w:ascii="Times New Roman" w:hAnsi="Times New Roman" w:cs="Times New Roman"/>
                <w:sz w:val="18"/>
                <w:szCs w:val="18"/>
              </w:rPr>
              <w:t>4</w:t>
            </w:r>
            <w:r w:rsidRPr="001C3DCC">
              <w:rPr>
                <w:rFonts w:ascii="Times New Roman" w:hAnsi="Times New Roman" w:cs="Times New Roman"/>
                <w:sz w:val="18"/>
                <w:szCs w:val="18"/>
              </w:rPr>
              <w:t>回</w:t>
            </w:r>
            <w:r>
              <w:rPr>
                <w:rFonts w:ascii="Times New Roman" w:hAnsi="Times New Roman" w:cs="Times New Roman" w:hint="eastAsia"/>
                <w:sz w:val="18"/>
                <w:szCs w:val="18"/>
              </w:rPr>
              <w:t xml:space="preserve">　</w:t>
            </w:r>
            <w:r w:rsidRPr="001C3DCC">
              <w:rPr>
                <w:rFonts w:ascii="Times New Roman" w:hAnsi="Times New Roman" w:cs="Times New Roman" w:hint="eastAsia"/>
                <w:sz w:val="18"/>
                <w:szCs w:val="18"/>
              </w:rPr>
              <w:t>基本的な取引と勘定科目</w:t>
            </w:r>
          </w:p>
          <w:p w14:paraId="176F9C0B" w14:textId="2CD92CD0" w:rsidR="001C3DCC" w:rsidRPr="001C3DCC" w:rsidRDefault="001C3DCC" w:rsidP="001C3DCC">
            <w:pPr>
              <w:autoSpaceDE w:val="0"/>
              <w:autoSpaceDN w:val="0"/>
              <w:rPr>
                <w:rFonts w:ascii="Times New Roman" w:hAnsi="Times New Roman" w:cs="Times New Roman"/>
                <w:sz w:val="18"/>
                <w:szCs w:val="18"/>
              </w:rPr>
            </w:pPr>
            <w:r w:rsidRPr="001C3DCC">
              <w:rPr>
                <w:rFonts w:ascii="Times New Roman" w:hAnsi="Times New Roman" w:cs="Times New Roman" w:hint="eastAsia"/>
                <w:sz w:val="18"/>
                <w:szCs w:val="18"/>
              </w:rPr>
              <w:t>第</w:t>
            </w:r>
            <w:r w:rsidRPr="001C3DCC">
              <w:rPr>
                <w:rFonts w:ascii="Times New Roman" w:hAnsi="Times New Roman" w:cs="Times New Roman"/>
                <w:sz w:val="18"/>
                <w:szCs w:val="18"/>
              </w:rPr>
              <w:t>5</w:t>
            </w:r>
            <w:r w:rsidRPr="001C3DCC">
              <w:rPr>
                <w:rFonts w:ascii="Times New Roman" w:hAnsi="Times New Roman" w:cs="Times New Roman"/>
                <w:sz w:val="18"/>
                <w:szCs w:val="18"/>
              </w:rPr>
              <w:t>回</w:t>
            </w:r>
            <w:r>
              <w:rPr>
                <w:rFonts w:ascii="Times New Roman" w:hAnsi="Times New Roman" w:cs="Times New Roman" w:hint="eastAsia"/>
                <w:sz w:val="18"/>
                <w:szCs w:val="18"/>
              </w:rPr>
              <w:t xml:space="preserve">　</w:t>
            </w:r>
            <w:r w:rsidRPr="001C3DCC">
              <w:rPr>
                <w:rFonts w:ascii="Times New Roman" w:hAnsi="Times New Roman" w:cs="Times New Roman" w:hint="eastAsia"/>
                <w:sz w:val="18"/>
                <w:szCs w:val="18"/>
              </w:rPr>
              <w:t>商品売買</w:t>
            </w:r>
          </w:p>
          <w:p w14:paraId="3FB73306" w14:textId="5F5F660D" w:rsidR="001C3DCC" w:rsidRPr="001C3DCC" w:rsidRDefault="001C3DCC" w:rsidP="001C3DCC">
            <w:pPr>
              <w:autoSpaceDE w:val="0"/>
              <w:autoSpaceDN w:val="0"/>
              <w:rPr>
                <w:rFonts w:ascii="Times New Roman" w:hAnsi="Times New Roman" w:cs="Times New Roman"/>
                <w:sz w:val="18"/>
                <w:szCs w:val="18"/>
              </w:rPr>
            </w:pPr>
            <w:r w:rsidRPr="001C3DCC">
              <w:rPr>
                <w:rFonts w:ascii="Times New Roman" w:hAnsi="Times New Roman" w:cs="Times New Roman" w:hint="eastAsia"/>
                <w:sz w:val="18"/>
                <w:szCs w:val="18"/>
              </w:rPr>
              <w:t>第</w:t>
            </w:r>
            <w:r w:rsidRPr="001C3DCC">
              <w:rPr>
                <w:rFonts w:ascii="Times New Roman" w:hAnsi="Times New Roman" w:cs="Times New Roman"/>
                <w:sz w:val="18"/>
                <w:szCs w:val="18"/>
              </w:rPr>
              <w:t>6</w:t>
            </w:r>
            <w:r w:rsidRPr="001C3DCC">
              <w:rPr>
                <w:rFonts w:ascii="Times New Roman" w:hAnsi="Times New Roman" w:cs="Times New Roman"/>
                <w:sz w:val="18"/>
                <w:szCs w:val="18"/>
              </w:rPr>
              <w:t>回</w:t>
            </w:r>
            <w:r>
              <w:rPr>
                <w:rFonts w:ascii="Times New Roman" w:hAnsi="Times New Roman" w:cs="Times New Roman" w:hint="eastAsia"/>
                <w:sz w:val="18"/>
                <w:szCs w:val="18"/>
              </w:rPr>
              <w:t xml:space="preserve">　</w:t>
            </w:r>
            <w:r w:rsidRPr="001C3DCC">
              <w:rPr>
                <w:rFonts w:ascii="Times New Roman" w:hAnsi="Times New Roman" w:cs="Times New Roman" w:hint="eastAsia"/>
                <w:sz w:val="18"/>
                <w:szCs w:val="18"/>
              </w:rPr>
              <w:t>現金預金</w:t>
            </w:r>
          </w:p>
          <w:p w14:paraId="34D55E1A" w14:textId="0D0AEBF6" w:rsidR="001C3DCC" w:rsidRPr="001C3DCC" w:rsidRDefault="001C3DCC" w:rsidP="001C3DCC">
            <w:pPr>
              <w:autoSpaceDE w:val="0"/>
              <w:autoSpaceDN w:val="0"/>
              <w:rPr>
                <w:rFonts w:ascii="Times New Roman" w:hAnsi="Times New Roman" w:cs="Times New Roman"/>
                <w:sz w:val="18"/>
                <w:szCs w:val="18"/>
              </w:rPr>
            </w:pPr>
            <w:r w:rsidRPr="001C3DCC">
              <w:rPr>
                <w:rFonts w:ascii="Times New Roman" w:hAnsi="Times New Roman" w:cs="Times New Roman" w:hint="eastAsia"/>
                <w:sz w:val="18"/>
                <w:szCs w:val="18"/>
              </w:rPr>
              <w:t>第</w:t>
            </w:r>
            <w:r w:rsidRPr="001C3DCC">
              <w:rPr>
                <w:rFonts w:ascii="Times New Roman" w:hAnsi="Times New Roman" w:cs="Times New Roman"/>
                <w:sz w:val="18"/>
                <w:szCs w:val="18"/>
              </w:rPr>
              <w:t>7</w:t>
            </w:r>
            <w:r w:rsidRPr="001C3DCC">
              <w:rPr>
                <w:rFonts w:ascii="Times New Roman" w:hAnsi="Times New Roman" w:cs="Times New Roman"/>
                <w:sz w:val="18"/>
                <w:szCs w:val="18"/>
              </w:rPr>
              <w:t>回</w:t>
            </w:r>
            <w:r>
              <w:rPr>
                <w:rFonts w:ascii="Times New Roman" w:hAnsi="Times New Roman" w:cs="Times New Roman" w:hint="eastAsia"/>
                <w:sz w:val="18"/>
                <w:szCs w:val="18"/>
              </w:rPr>
              <w:t xml:space="preserve">　</w:t>
            </w:r>
            <w:r w:rsidRPr="001C3DCC">
              <w:rPr>
                <w:rFonts w:ascii="Times New Roman" w:hAnsi="Times New Roman" w:cs="Times New Roman" w:hint="eastAsia"/>
                <w:sz w:val="18"/>
                <w:szCs w:val="18"/>
              </w:rPr>
              <w:t>固定資産の関連した取引</w:t>
            </w:r>
          </w:p>
          <w:p w14:paraId="419B415A" w14:textId="799D2344" w:rsidR="001C3DCC" w:rsidRPr="001C3DCC" w:rsidRDefault="001C3DCC" w:rsidP="001C3DCC">
            <w:pPr>
              <w:autoSpaceDE w:val="0"/>
              <w:autoSpaceDN w:val="0"/>
              <w:rPr>
                <w:rFonts w:ascii="Times New Roman" w:hAnsi="Times New Roman" w:cs="Times New Roman"/>
                <w:sz w:val="18"/>
                <w:szCs w:val="18"/>
              </w:rPr>
            </w:pPr>
            <w:r w:rsidRPr="001C3DCC">
              <w:rPr>
                <w:rFonts w:ascii="Times New Roman" w:hAnsi="Times New Roman" w:cs="Times New Roman" w:hint="eastAsia"/>
                <w:sz w:val="18"/>
                <w:szCs w:val="18"/>
              </w:rPr>
              <w:t>第</w:t>
            </w:r>
            <w:r w:rsidRPr="001C3DCC">
              <w:rPr>
                <w:rFonts w:ascii="Times New Roman" w:hAnsi="Times New Roman" w:cs="Times New Roman"/>
                <w:sz w:val="18"/>
                <w:szCs w:val="18"/>
              </w:rPr>
              <w:t>8</w:t>
            </w:r>
            <w:r w:rsidRPr="001C3DCC">
              <w:rPr>
                <w:rFonts w:ascii="Times New Roman" w:hAnsi="Times New Roman" w:cs="Times New Roman"/>
                <w:sz w:val="18"/>
                <w:szCs w:val="18"/>
              </w:rPr>
              <w:t>回</w:t>
            </w:r>
            <w:r>
              <w:rPr>
                <w:rFonts w:ascii="Times New Roman" w:hAnsi="Times New Roman" w:cs="Times New Roman" w:hint="eastAsia"/>
                <w:sz w:val="18"/>
                <w:szCs w:val="18"/>
              </w:rPr>
              <w:t xml:space="preserve">　</w:t>
            </w:r>
            <w:r w:rsidRPr="001C3DCC">
              <w:rPr>
                <w:rFonts w:ascii="Times New Roman" w:hAnsi="Times New Roman" w:cs="Times New Roman" w:hint="eastAsia"/>
                <w:sz w:val="18"/>
                <w:szCs w:val="18"/>
              </w:rPr>
              <w:t>資金の賃貸借</w:t>
            </w:r>
          </w:p>
          <w:p w14:paraId="4F994BE8" w14:textId="00833A91" w:rsidR="001C3DCC" w:rsidRPr="001C3DCC" w:rsidRDefault="001C3DCC" w:rsidP="001C3DCC">
            <w:pPr>
              <w:autoSpaceDE w:val="0"/>
              <w:autoSpaceDN w:val="0"/>
              <w:rPr>
                <w:rFonts w:ascii="Times New Roman" w:hAnsi="Times New Roman" w:cs="Times New Roman"/>
                <w:sz w:val="18"/>
                <w:szCs w:val="18"/>
              </w:rPr>
            </w:pPr>
            <w:r w:rsidRPr="001C3DCC">
              <w:rPr>
                <w:rFonts w:ascii="Times New Roman" w:hAnsi="Times New Roman" w:cs="Times New Roman" w:hint="eastAsia"/>
                <w:sz w:val="18"/>
                <w:szCs w:val="18"/>
              </w:rPr>
              <w:lastRenderedPageBreak/>
              <w:t>第</w:t>
            </w:r>
            <w:r w:rsidRPr="001C3DCC">
              <w:rPr>
                <w:rFonts w:ascii="Times New Roman" w:hAnsi="Times New Roman" w:cs="Times New Roman"/>
                <w:sz w:val="18"/>
                <w:szCs w:val="18"/>
              </w:rPr>
              <w:t>9</w:t>
            </w:r>
            <w:r w:rsidRPr="001C3DCC">
              <w:rPr>
                <w:rFonts w:ascii="Times New Roman" w:hAnsi="Times New Roman" w:cs="Times New Roman"/>
                <w:sz w:val="18"/>
                <w:szCs w:val="18"/>
              </w:rPr>
              <w:t>回</w:t>
            </w:r>
            <w:r>
              <w:rPr>
                <w:rFonts w:ascii="Times New Roman" w:hAnsi="Times New Roman" w:cs="Times New Roman" w:hint="eastAsia"/>
                <w:sz w:val="18"/>
                <w:szCs w:val="18"/>
              </w:rPr>
              <w:t xml:space="preserve">　</w:t>
            </w:r>
            <w:r w:rsidRPr="001C3DCC">
              <w:rPr>
                <w:rFonts w:ascii="Times New Roman" w:hAnsi="Times New Roman" w:cs="Times New Roman" w:hint="eastAsia"/>
                <w:sz w:val="18"/>
                <w:szCs w:val="18"/>
              </w:rPr>
              <w:t>その他の取引</w:t>
            </w:r>
          </w:p>
          <w:p w14:paraId="181B24E8" w14:textId="209B172A" w:rsidR="001C3DCC" w:rsidRPr="001C3DCC" w:rsidRDefault="001C3DCC" w:rsidP="001C3DCC">
            <w:pPr>
              <w:autoSpaceDE w:val="0"/>
              <w:autoSpaceDN w:val="0"/>
              <w:rPr>
                <w:rFonts w:ascii="Times New Roman" w:hAnsi="Times New Roman" w:cs="Times New Roman"/>
                <w:sz w:val="18"/>
                <w:szCs w:val="18"/>
              </w:rPr>
            </w:pPr>
            <w:r w:rsidRPr="001C3DCC">
              <w:rPr>
                <w:rFonts w:ascii="Times New Roman" w:hAnsi="Times New Roman" w:cs="Times New Roman" w:hint="eastAsia"/>
                <w:sz w:val="18"/>
                <w:szCs w:val="18"/>
              </w:rPr>
              <w:t>第</w:t>
            </w:r>
            <w:r w:rsidRPr="001C3DCC">
              <w:rPr>
                <w:rFonts w:ascii="Times New Roman" w:hAnsi="Times New Roman" w:cs="Times New Roman"/>
                <w:sz w:val="18"/>
                <w:szCs w:val="18"/>
              </w:rPr>
              <w:t>10</w:t>
            </w:r>
            <w:r w:rsidRPr="001C3DCC">
              <w:rPr>
                <w:rFonts w:ascii="Times New Roman" w:hAnsi="Times New Roman" w:cs="Times New Roman"/>
                <w:sz w:val="18"/>
                <w:szCs w:val="18"/>
              </w:rPr>
              <w:t>回</w:t>
            </w:r>
            <w:r>
              <w:rPr>
                <w:rFonts w:ascii="Times New Roman" w:hAnsi="Times New Roman" w:cs="Times New Roman" w:hint="eastAsia"/>
                <w:sz w:val="18"/>
                <w:szCs w:val="18"/>
              </w:rPr>
              <w:t xml:space="preserve">　</w:t>
            </w:r>
            <w:r w:rsidRPr="001C3DCC">
              <w:rPr>
                <w:rFonts w:ascii="Times New Roman" w:hAnsi="Times New Roman" w:cs="Times New Roman" w:hint="eastAsia"/>
                <w:sz w:val="18"/>
                <w:szCs w:val="18"/>
              </w:rPr>
              <w:t>帳簿と伝票</w:t>
            </w:r>
          </w:p>
          <w:p w14:paraId="60D31252" w14:textId="0788BBB2" w:rsidR="001C3DCC" w:rsidRPr="001C3DCC" w:rsidRDefault="001C3DCC" w:rsidP="001C3DCC">
            <w:pPr>
              <w:autoSpaceDE w:val="0"/>
              <w:autoSpaceDN w:val="0"/>
              <w:rPr>
                <w:rFonts w:ascii="Times New Roman" w:hAnsi="Times New Roman" w:cs="Times New Roman"/>
                <w:sz w:val="18"/>
                <w:szCs w:val="18"/>
              </w:rPr>
            </w:pPr>
            <w:r w:rsidRPr="001C3DCC">
              <w:rPr>
                <w:rFonts w:ascii="Times New Roman" w:hAnsi="Times New Roman" w:cs="Times New Roman" w:hint="eastAsia"/>
                <w:sz w:val="18"/>
                <w:szCs w:val="18"/>
              </w:rPr>
              <w:t>第</w:t>
            </w:r>
            <w:r w:rsidRPr="001C3DCC">
              <w:rPr>
                <w:rFonts w:ascii="Times New Roman" w:hAnsi="Times New Roman" w:cs="Times New Roman"/>
                <w:sz w:val="18"/>
                <w:szCs w:val="18"/>
              </w:rPr>
              <w:t>11</w:t>
            </w:r>
            <w:r w:rsidRPr="001C3DCC">
              <w:rPr>
                <w:rFonts w:ascii="Times New Roman" w:hAnsi="Times New Roman" w:cs="Times New Roman"/>
                <w:sz w:val="18"/>
                <w:szCs w:val="18"/>
              </w:rPr>
              <w:t>回</w:t>
            </w:r>
            <w:r>
              <w:rPr>
                <w:rFonts w:ascii="Times New Roman" w:hAnsi="Times New Roman" w:cs="Times New Roman" w:hint="eastAsia"/>
                <w:sz w:val="18"/>
                <w:szCs w:val="18"/>
              </w:rPr>
              <w:t xml:space="preserve">　</w:t>
            </w:r>
            <w:r w:rsidRPr="001C3DCC">
              <w:rPr>
                <w:rFonts w:ascii="Times New Roman" w:hAnsi="Times New Roman" w:cs="Times New Roman" w:hint="eastAsia"/>
                <w:sz w:val="18"/>
                <w:szCs w:val="18"/>
              </w:rPr>
              <w:t>決算１</w:t>
            </w:r>
          </w:p>
          <w:p w14:paraId="35930000" w14:textId="30100083" w:rsidR="001C3DCC" w:rsidRPr="001C3DCC" w:rsidRDefault="001C3DCC" w:rsidP="001C3DCC">
            <w:pPr>
              <w:autoSpaceDE w:val="0"/>
              <w:autoSpaceDN w:val="0"/>
              <w:rPr>
                <w:rFonts w:ascii="Times New Roman" w:hAnsi="Times New Roman" w:cs="Times New Roman"/>
                <w:sz w:val="18"/>
                <w:szCs w:val="18"/>
              </w:rPr>
            </w:pPr>
            <w:r w:rsidRPr="001C3DCC">
              <w:rPr>
                <w:rFonts w:ascii="Times New Roman" w:hAnsi="Times New Roman" w:cs="Times New Roman" w:hint="eastAsia"/>
                <w:sz w:val="18"/>
                <w:szCs w:val="18"/>
              </w:rPr>
              <w:t>第</w:t>
            </w:r>
            <w:r w:rsidRPr="001C3DCC">
              <w:rPr>
                <w:rFonts w:ascii="Times New Roman" w:hAnsi="Times New Roman" w:cs="Times New Roman"/>
                <w:sz w:val="18"/>
                <w:szCs w:val="18"/>
              </w:rPr>
              <w:t>12</w:t>
            </w:r>
            <w:r w:rsidRPr="001C3DCC">
              <w:rPr>
                <w:rFonts w:ascii="Times New Roman" w:hAnsi="Times New Roman" w:cs="Times New Roman"/>
                <w:sz w:val="18"/>
                <w:szCs w:val="18"/>
              </w:rPr>
              <w:t>回</w:t>
            </w:r>
            <w:r>
              <w:rPr>
                <w:rFonts w:ascii="Times New Roman" w:hAnsi="Times New Roman" w:cs="Times New Roman" w:hint="eastAsia"/>
                <w:sz w:val="18"/>
                <w:szCs w:val="18"/>
              </w:rPr>
              <w:t xml:space="preserve">　</w:t>
            </w:r>
            <w:r w:rsidRPr="001C3DCC">
              <w:rPr>
                <w:rFonts w:ascii="Times New Roman" w:hAnsi="Times New Roman" w:cs="Times New Roman" w:hint="eastAsia"/>
                <w:sz w:val="18"/>
                <w:szCs w:val="18"/>
              </w:rPr>
              <w:t>決算２</w:t>
            </w:r>
          </w:p>
          <w:p w14:paraId="43FD860B" w14:textId="5420C39E" w:rsidR="001C3DCC" w:rsidRPr="001C3DCC" w:rsidRDefault="001C3DCC" w:rsidP="001C3DCC">
            <w:pPr>
              <w:autoSpaceDE w:val="0"/>
              <w:autoSpaceDN w:val="0"/>
              <w:rPr>
                <w:rFonts w:ascii="Times New Roman" w:hAnsi="Times New Roman" w:cs="Times New Roman"/>
                <w:sz w:val="18"/>
                <w:szCs w:val="18"/>
              </w:rPr>
            </w:pPr>
            <w:r w:rsidRPr="001C3DCC">
              <w:rPr>
                <w:rFonts w:ascii="Times New Roman" w:hAnsi="Times New Roman" w:cs="Times New Roman" w:hint="eastAsia"/>
                <w:sz w:val="18"/>
                <w:szCs w:val="18"/>
              </w:rPr>
              <w:t>第</w:t>
            </w:r>
            <w:r w:rsidRPr="001C3DCC">
              <w:rPr>
                <w:rFonts w:ascii="Times New Roman" w:hAnsi="Times New Roman" w:cs="Times New Roman"/>
                <w:sz w:val="18"/>
                <w:szCs w:val="18"/>
              </w:rPr>
              <w:t>13</w:t>
            </w:r>
            <w:r w:rsidRPr="001C3DCC">
              <w:rPr>
                <w:rFonts w:ascii="Times New Roman" w:hAnsi="Times New Roman" w:cs="Times New Roman"/>
                <w:sz w:val="18"/>
                <w:szCs w:val="18"/>
              </w:rPr>
              <w:t>回</w:t>
            </w:r>
            <w:r>
              <w:rPr>
                <w:rFonts w:ascii="Times New Roman" w:hAnsi="Times New Roman" w:cs="Times New Roman" w:hint="eastAsia"/>
                <w:sz w:val="18"/>
                <w:szCs w:val="18"/>
              </w:rPr>
              <w:t xml:space="preserve">　</w:t>
            </w:r>
            <w:r w:rsidRPr="001C3DCC">
              <w:rPr>
                <w:rFonts w:ascii="Times New Roman" w:hAnsi="Times New Roman" w:cs="Times New Roman" w:hint="eastAsia"/>
                <w:sz w:val="18"/>
                <w:szCs w:val="18"/>
              </w:rPr>
              <w:t>決算３</w:t>
            </w:r>
          </w:p>
          <w:p w14:paraId="2302BB05" w14:textId="1CDEA9CD" w:rsidR="001C3DCC" w:rsidRPr="001C3DCC" w:rsidRDefault="001C3DCC" w:rsidP="001C3DCC">
            <w:pPr>
              <w:autoSpaceDE w:val="0"/>
              <w:autoSpaceDN w:val="0"/>
              <w:rPr>
                <w:rFonts w:ascii="Times New Roman" w:hAnsi="Times New Roman" w:cs="Times New Roman"/>
                <w:sz w:val="18"/>
                <w:szCs w:val="18"/>
              </w:rPr>
            </w:pPr>
            <w:r w:rsidRPr="001C3DCC">
              <w:rPr>
                <w:rFonts w:ascii="Times New Roman" w:hAnsi="Times New Roman" w:cs="Times New Roman" w:hint="eastAsia"/>
                <w:sz w:val="18"/>
                <w:szCs w:val="18"/>
              </w:rPr>
              <w:t>第</w:t>
            </w:r>
            <w:r w:rsidRPr="001C3DCC">
              <w:rPr>
                <w:rFonts w:ascii="Times New Roman" w:hAnsi="Times New Roman" w:cs="Times New Roman"/>
                <w:sz w:val="18"/>
                <w:szCs w:val="18"/>
              </w:rPr>
              <w:t>14</w:t>
            </w:r>
            <w:r w:rsidRPr="001C3DCC">
              <w:rPr>
                <w:rFonts w:ascii="Times New Roman" w:hAnsi="Times New Roman" w:cs="Times New Roman"/>
                <w:sz w:val="18"/>
                <w:szCs w:val="18"/>
              </w:rPr>
              <w:t>回</w:t>
            </w:r>
            <w:r>
              <w:rPr>
                <w:rFonts w:ascii="Times New Roman" w:hAnsi="Times New Roman" w:cs="Times New Roman" w:hint="eastAsia"/>
                <w:sz w:val="18"/>
                <w:szCs w:val="18"/>
              </w:rPr>
              <w:t xml:space="preserve">　</w:t>
            </w:r>
            <w:r w:rsidRPr="001C3DCC">
              <w:rPr>
                <w:rFonts w:ascii="Times New Roman" w:hAnsi="Times New Roman" w:cs="Times New Roman" w:hint="eastAsia"/>
                <w:sz w:val="18"/>
                <w:szCs w:val="18"/>
              </w:rPr>
              <w:t>決算４</w:t>
            </w:r>
          </w:p>
          <w:p w14:paraId="77D56141" w14:textId="13D4E4E5" w:rsidR="001C3DCC" w:rsidRPr="001C3DCC" w:rsidRDefault="001C3DCC" w:rsidP="001C3DCC">
            <w:pPr>
              <w:autoSpaceDE w:val="0"/>
              <w:autoSpaceDN w:val="0"/>
              <w:rPr>
                <w:rFonts w:ascii="Times New Roman" w:hAnsi="Times New Roman" w:cs="Times New Roman"/>
                <w:sz w:val="18"/>
                <w:szCs w:val="18"/>
              </w:rPr>
            </w:pPr>
            <w:r w:rsidRPr="001C3DCC">
              <w:rPr>
                <w:rFonts w:ascii="Times New Roman" w:hAnsi="Times New Roman" w:cs="Times New Roman" w:hint="eastAsia"/>
                <w:sz w:val="18"/>
                <w:szCs w:val="18"/>
              </w:rPr>
              <w:t>第</w:t>
            </w:r>
            <w:r w:rsidRPr="001C3DCC">
              <w:rPr>
                <w:rFonts w:ascii="Times New Roman" w:hAnsi="Times New Roman" w:cs="Times New Roman"/>
                <w:sz w:val="18"/>
                <w:szCs w:val="18"/>
              </w:rPr>
              <w:t>15</w:t>
            </w:r>
            <w:r w:rsidRPr="001C3DCC">
              <w:rPr>
                <w:rFonts w:ascii="Times New Roman" w:hAnsi="Times New Roman" w:cs="Times New Roman"/>
                <w:sz w:val="18"/>
                <w:szCs w:val="18"/>
              </w:rPr>
              <w:t>回</w:t>
            </w:r>
            <w:r>
              <w:rPr>
                <w:rFonts w:ascii="Times New Roman" w:hAnsi="Times New Roman" w:cs="Times New Roman" w:hint="eastAsia"/>
                <w:sz w:val="18"/>
                <w:szCs w:val="18"/>
              </w:rPr>
              <w:t xml:space="preserve">　</w:t>
            </w:r>
            <w:r w:rsidRPr="001C3DCC">
              <w:rPr>
                <w:rFonts w:ascii="Times New Roman" w:hAnsi="Times New Roman" w:cs="Times New Roman" w:hint="eastAsia"/>
                <w:sz w:val="18"/>
                <w:szCs w:val="18"/>
              </w:rPr>
              <w:t>株式会社会計・税金</w:t>
            </w:r>
          </w:p>
          <w:p w14:paraId="395F8079" w14:textId="7512BB85" w:rsidR="00C05FF8" w:rsidRPr="00FB02EC" w:rsidRDefault="001C3DCC" w:rsidP="008179DF">
            <w:pPr>
              <w:autoSpaceDE w:val="0"/>
              <w:autoSpaceDN w:val="0"/>
              <w:rPr>
                <w:rFonts w:ascii="Times New Roman" w:hAnsi="Times New Roman" w:cs="Times New Roman" w:hint="eastAsia"/>
                <w:sz w:val="18"/>
                <w:szCs w:val="18"/>
              </w:rPr>
            </w:pPr>
            <w:r w:rsidRPr="001C3DCC">
              <w:rPr>
                <w:rFonts w:ascii="Times New Roman" w:hAnsi="Times New Roman" w:cs="Times New Roman" w:hint="eastAsia"/>
                <w:sz w:val="18"/>
                <w:szCs w:val="18"/>
              </w:rPr>
              <w:t>第</w:t>
            </w:r>
            <w:r w:rsidRPr="001C3DCC">
              <w:rPr>
                <w:rFonts w:ascii="Times New Roman" w:hAnsi="Times New Roman" w:cs="Times New Roman"/>
                <w:sz w:val="18"/>
                <w:szCs w:val="18"/>
              </w:rPr>
              <w:t>16</w:t>
            </w:r>
            <w:r w:rsidRPr="001C3DCC">
              <w:rPr>
                <w:rFonts w:ascii="Times New Roman" w:hAnsi="Times New Roman" w:cs="Times New Roman"/>
                <w:sz w:val="18"/>
                <w:szCs w:val="18"/>
              </w:rPr>
              <w:t>回</w:t>
            </w:r>
            <w:r>
              <w:rPr>
                <w:rFonts w:ascii="Times New Roman" w:hAnsi="Times New Roman" w:cs="Times New Roman" w:hint="eastAsia"/>
                <w:sz w:val="18"/>
                <w:szCs w:val="18"/>
              </w:rPr>
              <w:t xml:space="preserve">　</w:t>
            </w:r>
            <w:r w:rsidRPr="001C3DCC">
              <w:rPr>
                <w:rFonts w:ascii="Times New Roman" w:hAnsi="Times New Roman" w:cs="Times New Roman" w:hint="eastAsia"/>
                <w:sz w:val="18"/>
                <w:szCs w:val="18"/>
              </w:rPr>
              <w:t>定期試験</w:t>
            </w:r>
          </w:p>
        </w:tc>
      </w:tr>
      <w:tr w:rsidR="00C05FF8" w:rsidRPr="00FB02EC" w14:paraId="5C792011" w14:textId="77777777" w:rsidTr="00C15E87">
        <w:trPr>
          <w:trHeight w:val="891"/>
        </w:trPr>
        <w:tc>
          <w:tcPr>
            <w:tcW w:w="1636" w:type="dxa"/>
            <w:shd w:val="clear" w:color="auto" w:fill="D9E2F3" w:themeFill="accent5" w:themeFillTint="33"/>
            <w:vAlign w:val="center"/>
          </w:tcPr>
          <w:p w14:paraId="456B433A" w14:textId="77777777" w:rsidR="00C05FF8" w:rsidRPr="008B0797" w:rsidRDefault="00C05FF8" w:rsidP="00C05FF8">
            <w:pPr>
              <w:autoSpaceDE w:val="0"/>
              <w:autoSpaceDN w:val="0"/>
              <w:spacing w:line="60" w:lineRule="auto"/>
              <w:jc w:val="distribute"/>
              <w:rPr>
                <w:rFonts w:ascii="ＭＳ ゴシック" w:eastAsia="ＭＳ ゴシック" w:hAnsi="ＭＳ ゴシック"/>
                <w:sz w:val="18"/>
                <w:szCs w:val="20"/>
              </w:rPr>
            </w:pPr>
            <w:r w:rsidRPr="008B0797">
              <w:rPr>
                <w:rFonts w:ascii="ＭＳ ゴシック" w:eastAsia="ＭＳ ゴシック" w:hAnsi="ＭＳ ゴシック" w:hint="eastAsia"/>
                <w:sz w:val="18"/>
                <w:szCs w:val="20"/>
              </w:rPr>
              <w:lastRenderedPageBreak/>
              <w:t>学生に対する</w:t>
            </w:r>
          </w:p>
          <w:p w14:paraId="291D2D8B" w14:textId="3EFEEF19"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評価</w:t>
            </w:r>
          </w:p>
        </w:tc>
        <w:tc>
          <w:tcPr>
            <w:tcW w:w="8178" w:type="dxa"/>
            <w:gridSpan w:val="3"/>
            <w:vAlign w:val="center"/>
          </w:tcPr>
          <w:p w14:paraId="11EE1B8E" w14:textId="77777777" w:rsidR="002C1D89" w:rsidRPr="008179DF" w:rsidRDefault="002C1D89" w:rsidP="002C1D89">
            <w:pPr>
              <w:autoSpaceDE w:val="0"/>
              <w:autoSpaceDN w:val="0"/>
              <w:rPr>
                <w:rFonts w:ascii="Times New Roman" w:hAnsi="Times New Roman" w:cs="Times New Roman"/>
                <w:sz w:val="18"/>
                <w:szCs w:val="18"/>
              </w:rPr>
            </w:pPr>
            <w:r w:rsidRPr="008179DF">
              <w:rPr>
                <w:rFonts w:ascii="Times New Roman" w:hAnsi="Times New Roman" w:cs="Times New Roman"/>
                <w:sz w:val="18"/>
                <w:szCs w:val="18"/>
              </w:rPr>
              <w:t>(1)</w:t>
            </w:r>
            <w:r>
              <w:rPr>
                <w:rFonts w:ascii="Times New Roman" w:hAnsi="Times New Roman" w:cs="Times New Roman" w:hint="eastAsia"/>
                <w:sz w:val="18"/>
                <w:szCs w:val="18"/>
              </w:rPr>
              <w:t xml:space="preserve">　</w:t>
            </w:r>
            <w:r w:rsidRPr="008179DF">
              <w:rPr>
                <w:rFonts w:ascii="Times New Roman" w:hAnsi="Times New Roman" w:cs="Times New Roman" w:hint="eastAsia"/>
                <w:sz w:val="18"/>
                <w:szCs w:val="18"/>
              </w:rPr>
              <w:t>授業での活動</w:t>
            </w:r>
            <w:r>
              <w:rPr>
                <w:rFonts w:ascii="Times New Roman" w:hAnsi="Times New Roman" w:cs="Times New Roman" w:hint="eastAsia"/>
                <w:sz w:val="18"/>
                <w:szCs w:val="18"/>
              </w:rPr>
              <w:t>（</w:t>
            </w:r>
            <w:r w:rsidRPr="008179DF">
              <w:rPr>
                <w:rFonts w:ascii="Times New Roman" w:hAnsi="Times New Roman" w:cs="Times New Roman"/>
                <w:sz w:val="18"/>
                <w:szCs w:val="18"/>
              </w:rPr>
              <w:t>30</w:t>
            </w:r>
            <w:r w:rsidRPr="008179DF">
              <w:rPr>
                <w:rFonts w:ascii="Times New Roman" w:hAnsi="Times New Roman" w:cs="Times New Roman"/>
                <w:sz w:val="18"/>
                <w:szCs w:val="18"/>
              </w:rPr>
              <w:t>％</w:t>
            </w:r>
            <w:r>
              <w:rPr>
                <w:rFonts w:ascii="Times New Roman" w:hAnsi="Times New Roman" w:cs="Times New Roman" w:hint="eastAsia"/>
                <w:sz w:val="18"/>
                <w:szCs w:val="18"/>
              </w:rPr>
              <w:t>）、</w:t>
            </w:r>
            <w:r w:rsidRPr="008179DF">
              <w:rPr>
                <w:rFonts w:ascii="Times New Roman" w:hAnsi="Times New Roman" w:cs="Times New Roman" w:hint="eastAsia"/>
                <w:sz w:val="18"/>
                <w:szCs w:val="18"/>
              </w:rPr>
              <w:t>平常点（参加態度、出席確認テストなど）</w:t>
            </w:r>
          </w:p>
          <w:p w14:paraId="74723571" w14:textId="76A3E076" w:rsidR="00C05FF8" w:rsidRPr="00FB02EC" w:rsidRDefault="002C1D89" w:rsidP="002C1D89">
            <w:pPr>
              <w:autoSpaceDE w:val="0"/>
              <w:autoSpaceDN w:val="0"/>
              <w:rPr>
                <w:rFonts w:ascii="Times New Roman" w:hAnsi="Times New Roman" w:cs="Times New Roman"/>
                <w:sz w:val="18"/>
                <w:szCs w:val="18"/>
              </w:rPr>
            </w:pPr>
            <w:r w:rsidRPr="008179DF">
              <w:rPr>
                <w:rFonts w:ascii="Times New Roman" w:hAnsi="Times New Roman" w:cs="Times New Roman"/>
                <w:sz w:val="18"/>
                <w:szCs w:val="18"/>
              </w:rPr>
              <w:t>(2)</w:t>
            </w:r>
            <w:r>
              <w:rPr>
                <w:rFonts w:ascii="Times New Roman" w:hAnsi="Times New Roman" w:cs="Times New Roman" w:hint="eastAsia"/>
                <w:sz w:val="18"/>
                <w:szCs w:val="18"/>
              </w:rPr>
              <w:t xml:space="preserve">　</w:t>
            </w:r>
            <w:r w:rsidRPr="008179DF">
              <w:rPr>
                <w:rFonts w:ascii="Times New Roman" w:hAnsi="Times New Roman" w:cs="Times New Roman" w:hint="eastAsia"/>
                <w:sz w:val="18"/>
                <w:szCs w:val="18"/>
              </w:rPr>
              <w:t>定期試験</w:t>
            </w:r>
            <w:r>
              <w:rPr>
                <w:rFonts w:ascii="Times New Roman" w:hAnsi="Times New Roman" w:cs="Times New Roman" w:hint="eastAsia"/>
                <w:sz w:val="18"/>
                <w:szCs w:val="18"/>
              </w:rPr>
              <w:t>（</w:t>
            </w:r>
            <w:r w:rsidRPr="008179DF">
              <w:rPr>
                <w:rFonts w:ascii="Times New Roman" w:hAnsi="Times New Roman" w:cs="Times New Roman"/>
                <w:sz w:val="18"/>
                <w:szCs w:val="18"/>
              </w:rPr>
              <w:t>70</w:t>
            </w:r>
            <w:r w:rsidRPr="008179DF">
              <w:rPr>
                <w:rFonts w:ascii="Times New Roman" w:hAnsi="Times New Roman" w:cs="Times New Roman"/>
                <w:sz w:val="18"/>
                <w:szCs w:val="18"/>
              </w:rPr>
              <w:t>％</w:t>
            </w:r>
            <w:r>
              <w:rPr>
                <w:rFonts w:ascii="Times New Roman" w:hAnsi="Times New Roman" w:cs="Times New Roman" w:hint="eastAsia"/>
                <w:sz w:val="18"/>
                <w:szCs w:val="18"/>
              </w:rPr>
              <w:t>）、</w:t>
            </w:r>
            <w:r w:rsidRPr="008179DF">
              <w:rPr>
                <w:rFonts w:ascii="Times New Roman" w:hAnsi="Times New Roman" w:cs="Times New Roman" w:hint="eastAsia"/>
                <w:sz w:val="18"/>
                <w:szCs w:val="18"/>
              </w:rPr>
              <w:t>テーマに対する記述式の筆記試験</w:t>
            </w:r>
            <w:r>
              <w:rPr>
                <w:rFonts w:ascii="Times New Roman" w:hAnsi="Times New Roman" w:cs="Times New Roman" w:hint="eastAsia"/>
                <w:sz w:val="18"/>
                <w:szCs w:val="18"/>
              </w:rPr>
              <w:t>・</w:t>
            </w:r>
            <w:r w:rsidRPr="008179DF">
              <w:rPr>
                <w:rFonts w:ascii="Times New Roman" w:hAnsi="Times New Roman" w:cs="Times New Roman" w:hint="eastAsia"/>
                <w:sz w:val="18"/>
                <w:szCs w:val="18"/>
              </w:rPr>
              <w:t>計算、会計処理に関する筆記試験</w:t>
            </w:r>
          </w:p>
        </w:tc>
      </w:tr>
      <w:tr w:rsidR="00C05FF8" w:rsidRPr="00FB02EC" w14:paraId="7786B022" w14:textId="77777777" w:rsidTr="00C15E87">
        <w:trPr>
          <w:trHeight w:val="918"/>
        </w:trPr>
        <w:tc>
          <w:tcPr>
            <w:tcW w:w="1636" w:type="dxa"/>
            <w:shd w:val="clear" w:color="auto" w:fill="D9E2F3" w:themeFill="accent5" w:themeFillTint="33"/>
            <w:vAlign w:val="center"/>
          </w:tcPr>
          <w:p w14:paraId="12958330" w14:textId="77777777" w:rsidR="00C05FF8" w:rsidRPr="008B0797" w:rsidRDefault="00C05FF8" w:rsidP="00C05FF8">
            <w:pPr>
              <w:autoSpaceDE w:val="0"/>
              <w:autoSpaceDN w:val="0"/>
              <w:spacing w:line="60" w:lineRule="auto"/>
              <w:jc w:val="distribute"/>
              <w:rPr>
                <w:rFonts w:ascii="ＭＳ ゴシック" w:eastAsia="ＭＳ ゴシック" w:hAnsi="ＭＳ ゴシック"/>
                <w:sz w:val="18"/>
                <w:szCs w:val="20"/>
              </w:rPr>
            </w:pPr>
            <w:r w:rsidRPr="008B0797">
              <w:rPr>
                <w:rFonts w:ascii="ＭＳ ゴシック" w:eastAsia="ＭＳ ゴシック" w:hAnsi="ＭＳ ゴシック" w:hint="eastAsia"/>
                <w:sz w:val="18"/>
                <w:szCs w:val="20"/>
              </w:rPr>
              <w:t>時間外の学習</w:t>
            </w:r>
          </w:p>
          <w:p w14:paraId="23B3F466" w14:textId="0CD67EFD" w:rsidR="00C05FF8" w:rsidRPr="00FB02EC" w:rsidRDefault="00C05FF8" w:rsidP="00C05FF8">
            <w:pPr>
              <w:autoSpaceDE w:val="0"/>
              <w:autoSpaceDN w:val="0"/>
              <w:spacing w:line="60" w:lineRule="auto"/>
              <w:jc w:val="left"/>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について</w:t>
            </w:r>
          </w:p>
        </w:tc>
        <w:tc>
          <w:tcPr>
            <w:tcW w:w="8178" w:type="dxa"/>
            <w:gridSpan w:val="3"/>
            <w:vAlign w:val="center"/>
          </w:tcPr>
          <w:p w14:paraId="3683C0C2" w14:textId="5A11874B" w:rsidR="00C05FF8" w:rsidRPr="00FB02EC" w:rsidRDefault="008179DF" w:rsidP="00C05FF8">
            <w:pPr>
              <w:autoSpaceDE w:val="0"/>
              <w:autoSpaceDN w:val="0"/>
              <w:ind w:left="900" w:hangingChars="500" w:hanging="900"/>
              <w:rPr>
                <w:rFonts w:ascii="Times New Roman" w:hAnsi="Times New Roman" w:cs="Times New Roman" w:hint="eastAsia"/>
                <w:sz w:val="18"/>
                <w:szCs w:val="18"/>
              </w:rPr>
            </w:pPr>
            <w:r>
              <w:rPr>
                <w:rFonts w:ascii="Times New Roman" w:hAnsi="Times New Roman" w:cs="Times New Roman" w:hint="eastAsia"/>
                <w:sz w:val="18"/>
                <w:szCs w:val="18"/>
              </w:rPr>
              <w:t>テキストによる予習・復習を４時間。</w:t>
            </w:r>
          </w:p>
        </w:tc>
      </w:tr>
      <w:tr w:rsidR="00C05FF8" w:rsidRPr="00FB02EC" w14:paraId="5D67BB64" w14:textId="77777777" w:rsidTr="00C15E87">
        <w:trPr>
          <w:trHeight w:val="446"/>
        </w:trPr>
        <w:tc>
          <w:tcPr>
            <w:tcW w:w="1636" w:type="dxa"/>
            <w:shd w:val="clear" w:color="auto" w:fill="D9E2F3" w:themeFill="accent5" w:themeFillTint="33"/>
            <w:vAlign w:val="center"/>
          </w:tcPr>
          <w:p w14:paraId="05200A82" w14:textId="7182A06F" w:rsidR="00C05FF8" w:rsidRPr="00FB02EC" w:rsidRDefault="00C05FF8" w:rsidP="00C05FF8">
            <w:pPr>
              <w:autoSpaceDE w:val="0"/>
              <w:autoSpaceDN w:val="0"/>
              <w:rPr>
                <w:rFonts w:ascii="Times New Roman" w:eastAsia="ＭＳ ゴシック" w:hAnsi="Times New Roman" w:cs="Times New Roman"/>
                <w:sz w:val="18"/>
                <w:szCs w:val="18"/>
              </w:rPr>
            </w:pPr>
            <w:r w:rsidRPr="008B0797">
              <w:rPr>
                <w:rFonts w:ascii="ＭＳ ゴシック" w:eastAsia="ＭＳ ゴシック" w:hAnsi="ＭＳ ゴシック" w:cs="ＭＳ Ｐゴシック" w:hint="eastAsia"/>
                <w:sz w:val="18"/>
                <w:szCs w:val="18"/>
              </w:rPr>
              <w:t>テキスト</w:t>
            </w:r>
          </w:p>
        </w:tc>
        <w:tc>
          <w:tcPr>
            <w:tcW w:w="8178" w:type="dxa"/>
            <w:gridSpan w:val="3"/>
            <w:vAlign w:val="center"/>
          </w:tcPr>
          <w:p w14:paraId="393FBDF9" w14:textId="063202E5" w:rsidR="00C05FF8" w:rsidRPr="00FB02EC" w:rsidRDefault="002C1D89" w:rsidP="00C05FF8">
            <w:pPr>
              <w:autoSpaceDE w:val="0"/>
              <w:autoSpaceDN w:val="0"/>
              <w:rPr>
                <w:rFonts w:ascii="Times New Roman" w:hAnsi="Times New Roman" w:cs="Times New Roman"/>
                <w:sz w:val="18"/>
                <w:szCs w:val="18"/>
              </w:rPr>
            </w:pPr>
            <w:r>
              <w:rPr>
                <w:rFonts w:ascii="Times New Roman" w:hAnsi="Times New Roman" w:cs="Times New Roman" w:hint="eastAsia"/>
                <w:sz w:val="18"/>
                <w:szCs w:val="18"/>
              </w:rPr>
              <w:t>CPA</w:t>
            </w:r>
            <w:r>
              <w:rPr>
                <w:rFonts w:ascii="Times New Roman" w:hAnsi="Times New Roman" w:cs="Times New Roman" w:hint="eastAsia"/>
                <w:sz w:val="18"/>
                <w:szCs w:val="18"/>
              </w:rPr>
              <w:t>会計学院</w:t>
            </w:r>
            <w:r>
              <w:rPr>
                <w:rFonts w:ascii="Times New Roman" w:hAnsi="Times New Roman" w:cs="Times New Roman" w:hint="eastAsia"/>
                <w:sz w:val="18"/>
                <w:szCs w:val="18"/>
              </w:rPr>
              <w:t>『</w:t>
            </w:r>
            <w:r w:rsidRPr="002C1D89">
              <w:rPr>
                <w:rFonts w:ascii="Times New Roman" w:hAnsi="Times New Roman" w:cs="Times New Roman"/>
                <w:sz w:val="18"/>
                <w:szCs w:val="18"/>
              </w:rPr>
              <w:t>CPA</w:t>
            </w:r>
            <w:r w:rsidRPr="002C1D89">
              <w:rPr>
                <w:rFonts w:ascii="Times New Roman" w:hAnsi="Times New Roman" w:cs="Times New Roman"/>
                <w:sz w:val="18"/>
                <w:szCs w:val="18"/>
              </w:rPr>
              <w:t>会計学院のいちばんわかる日商簿記</w:t>
            </w:r>
            <w:r w:rsidRPr="002C1D89">
              <w:rPr>
                <w:rFonts w:ascii="Times New Roman" w:hAnsi="Times New Roman" w:cs="Times New Roman"/>
                <w:sz w:val="18"/>
                <w:szCs w:val="18"/>
              </w:rPr>
              <w:t>3</w:t>
            </w:r>
            <w:r w:rsidRPr="002C1D89">
              <w:rPr>
                <w:rFonts w:ascii="Times New Roman" w:hAnsi="Times New Roman" w:cs="Times New Roman"/>
                <w:sz w:val="18"/>
                <w:szCs w:val="18"/>
              </w:rPr>
              <w:t>級の教科書</w:t>
            </w:r>
            <w:r>
              <w:rPr>
                <w:rFonts w:ascii="Times New Roman" w:hAnsi="Times New Roman" w:cs="Times New Roman" w:hint="eastAsia"/>
                <w:sz w:val="18"/>
                <w:szCs w:val="18"/>
              </w:rPr>
              <w:t>』</w:t>
            </w:r>
            <w:r w:rsidRPr="002C1D89">
              <w:rPr>
                <w:rFonts w:ascii="Times New Roman" w:hAnsi="Times New Roman" w:cs="Times New Roman" w:hint="eastAsia"/>
                <w:sz w:val="18"/>
                <w:szCs w:val="18"/>
              </w:rPr>
              <w:t>アガルート・パブリッシング</w:t>
            </w:r>
            <w:r>
              <w:rPr>
                <w:rFonts w:ascii="Times New Roman" w:hAnsi="Times New Roman" w:cs="Times New Roman" w:hint="eastAsia"/>
                <w:sz w:val="18"/>
                <w:szCs w:val="18"/>
              </w:rPr>
              <w:t>（</w:t>
            </w:r>
            <w:r>
              <w:rPr>
                <w:rFonts w:ascii="Times New Roman" w:hAnsi="Times New Roman" w:cs="Times New Roman" w:hint="eastAsia"/>
                <w:sz w:val="18"/>
                <w:szCs w:val="18"/>
              </w:rPr>
              <w:t>2020</w:t>
            </w:r>
            <w:r>
              <w:rPr>
                <w:rFonts w:ascii="Times New Roman" w:hAnsi="Times New Roman" w:cs="Times New Roman" w:hint="eastAsia"/>
                <w:sz w:val="18"/>
                <w:szCs w:val="18"/>
              </w:rPr>
              <w:t>年）、</w:t>
            </w:r>
            <w:r>
              <w:rPr>
                <w:rFonts w:ascii="Times New Roman" w:hAnsi="Times New Roman" w:cs="Times New Roman" w:hint="eastAsia"/>
                <w:sz w:val="18"/>
                <w:szCs w:val="18"/>
              </w:rPr>
              <w:t>ISBN</w:t>
            </w:r>
            <w:r>
              <w:t xml:space="preserve"> </w:t>
            </w:r>
            <w:r w:rsidRPr="002C1D89">
              <w:rPr>
                <w:rFonts w:ascii="Times New Roman" w:hAnsi="Times New Roman" w:cs="Times New Roman"/>
                <w:sz w:val="18"/>
                <w:szCs w:val="18"/>
              </w:rPr>
              <w:t>9784801493667</w:t>
            </w:r>
          </w:p>
        </w:tc>
      </w:tr>
      <w:tr w:rsidR="00C05FF8" w:rsidRPr="00FB02EC" w14:paraId="1534C4C8" w14:textId="77777777" w:rsidTr="00C15E87">
        <w:trPr>
          <w:trHeight w:val="866"/>
        </w:trPr>
        <w:tc>
          <w:tcPr>
            <w:tcW w:w="1636" w:type="dxa"/>
            <w:shd w:val="clear" w:color="auto" w:fill="D9E2F3" w:themeFill="accent5" w:themeFillTint="33"/>
            <w:vAlign w:val="center"/>
          </w:tcPr>
          <w:p w14:paraId="29324200" w14:textId="77777777" w:rsidR="00C05FF8" w:rsidRPr="008B0797" w:rsidRDefault="00C05FF8" w:rsidP="00C05FF8">
            <w:pPr>
              <w:autoSpaceDE w:val="0"/>
              <w:autoSpaceDN w:val="0"/>
              <w:jc w:val="distribute"/>
              <w:rPr>
                <w:rFonts w:ascii="ＭＳ ゴシック" w:eastAsia="ＭＳ ゴシック" w:cs="ＭＳ Ｐゴシック"/>
                <w:sz w:val="18"/>
                <w:szCs w:val="18"/>
              </w:rPr>
            </w:pPr>
            <w:r w:rsidRPr="008B0797">
              <w:rPr>
                <w:rFonts w:ascii="ＭＳ ゴシック" w:eastAsia="ＭＳ ゴシック" w:cs="ＭＳ Ｐゴシック" w:hint="eastAsia"/>
                <w:sz w:val="18"/>
                <w:szCs w:val="18"/>
              </w:rPr>
              <w:t>参考書・</w:t>
            </w:r>
          </w:p>
          <w:p w14:paraId="0B4E9C6D" w14:textId="081AC049" w:rsidR="00C05FF8" w:rsidRPr="00FB02EC" w:rsidRDefault="00C05FF8" w:rsidP="00C05FF8">
            <w:pPr>
              <w:autoSpaceDE w:val="0"/>
              <w:autoSpaceDN w:val="0"/>
              <w:rPr>
                <w:rFonts w:ascii="Times New Roman" w:eastAsia="ＭＳ ゴシック" w:hAnsi="Times New Roman" w:cs="Times New Roman"/>
                <w:sz w:val="18"/>
                <w:szCs w:val="18"/>
              </w:rPr>
            </w:pPr>
            <w:r w:rsidRPr="008B0797">
              <w:rPr>
                <w:rFonts w:ascii="ＭＳ ゴシック" w:eastAsia="ＭＳ ゴシック" w:cs="ＭＳ Ｐゴシック" w:hint="eastAsia"/>
                <w:sz w:val="18"/>
                <w:szCs w:val="18"/>
              </w:rPr>
              <w:t>参考資料等</w:t>
            </w:r>
          </w:p>
        </w:tc>
        <w:tc>
          <w:tcPr>
            <w:tcW w:w="8178" w:type="dxa"/>
            <w:gridSpan w:val="3"/>
            <w:vAlign w:val="center"/>
          </w:tcPr>
          <w:p w14:paraId="61D3CB8D" w14:textId="401987C9" w:rsidR="00C05FF8" w:rsidRPr="00FB02EC" w:rsidRDefault="008179DF" w:rsidP="00C05FF8">
            <w:pPr>
              <w:autoSpaceDE w:val="0"/>
              <w:autoSpaceDN w:val="0"/>
              <w:rPr>
                <w:rFonts w:ascii="Times New Roman" w:hAnsi="Times New Roman" w:cs="Times New Roman" w:hint="eastAsia"/>
                <w:sz w:val="18"/>
                <w:szCs w:val="18"/>
              </w:rPr>
            </w:pPr>
            <w:r>
              <w:rPr>
                <w:rFonts w:ascii="Times New Roman" w:hAnsi="Times New Roman" w:cs="Times New Roman" w:hint="eastAsia"/>
                <w:sz w:val="18"/>
                <w:szCs w:val="18"/>
              </w:rPr>
              <w:t>講義のなかで紹介します。</w:t>
            </w:r>
          </w:p>
        </w:tc>
      </w:tr>
    </w:tbl>
    <w:p w14:paraId="79CDE678" w14:textId="77777777" w:rsidR="00F14BBA" w:rsidRPr="008B0797" w:rsidRDefault="00F14BBA" w:rsidP="008B0797">
      <w:pPr>
        <w:widowControl/>
        <w:jc w:val="left"/>
        <w:rPr>
          <w:rFonts w:ascii="ＭＳ ゴシック" w:eastAsia="ＭＳ ゴシック" w:hAnsi="ＭＳ ゴシック"/>
          <w:sz w:val="18"/>
          <w:szCs w:val="18"/>
        </w:rPr>
      </w:pPr>
    </w:p>
    <w:sectPr w:rsidR="00F14BBA" w:rsidRPr="008B0797" w:rsidSect="008B662C">
      <w:pgSz w:w="11906" w:h="16838" w:code="9"/>
      <w:pgMar w:top="1440" w:right="1077" w:bottom="1440"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F7E53" w14:textId="77777777" w:rsidR="00B119F0" w:rsidRDefault="00B119F0" w:rsidP="001C5D1D">
      <w:r>
        <w:separator/>
      </w:r>
    </w:p>
  </w:endnote>
  <w:endnote w:type="continuationSeparator" w:id="0">
    <w:p w14:paraId="595E3A0B" w14:textId="77777777" w:rsidR="00B119F0" w:rsidRDefault="00B119F0"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C47C9" w14:textId="77777777" w:rsidR="00B119F0" w:rsidRDefault="00B119F0" w:rsidP="001C5D1D">
      <w:r>
        <w:separator/>
      </w:r>
    </w:p>
  </w:footnote>
  <w:footnote w:type="continuationSeparator" w:id="0">
    <w:p w14:paraId="56862C8C" w14:textId="77777777" w:rsidR="00B119F0" w:rsidRDefault="00B119F0" w:rsidP="001C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DE3B13"/>
    <w:multiLevelType w:val="hybridMultilevel"/>
    <w:tmpl w:val="3ED6138E"/>
    <w:lvl w:ilvl="0" w:tplc="75826174">
      <w:numFmt w:val="bullet"/>
      <w:lvlText w:val="・"/>
      <w:lvlJc w:val="left"/>
      <w:pPr>
        <w:ind w:left="705" w:hanging="360"/>
      </w:pPr>
      <w:rPr>
        <w:rFonts w:ascii="ＭＳ Ｐゴシック" w:eastAsia="ＭＳ Ｐゴシック" w:hAnsi="ＭＳ Ｐゴシック" w:cs="ＭＳ Ｐゴシック"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3"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autoHyphenation/>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B"/>
    <w:rsid w:val="00003B0F"/>
    <w:rsid w:val="0001117F"/>
    <w:rsid w:val="000A6C47"/>
    <w:rsid w:val="000D32B7"/>
    <w:rsid w:val="000F42A7"/>
    <w:rsid w:val="001202AE"/>
    <w:rsid w:val="00150437"/>
    <w:rsid w:val="001661A6"/>
    <w:rsid w:val="001A347B"/>
    <w:rsid w:val="001C3DCC"/>
    <w:rsid w:val="001C5D1D"/>
    <w:rsid w:val="00217088"/>
    <w:rsid w:val="00237A48"/>
    <w:rsid w:val="0024772B"/>
    <w:rsid w:val="00266716"/>
    <w:rsid w:val="002A5B7D"/>
    <w:rsid w:val="002C1D89"/>
    <w:rsid w:val="002F4120"/>
    <w:rsid w:val="00310862"/>
    <w:rsid w:val="00324798"/>
    <w:rsid w:val="003271E9"/>
    <w:rsid w:val="003305F4"/>
    <w:rsid w:val="00342F10"/>
    <w:rsid w:val="00385F35"/>
    <w:rsid w:val="003B2BAD"/>
    <w:rsid w:val="003C1379"/>
    <w:rsid w:val="00402CAC"/>
    <w:rsid w:val="00442101"/>
    <w:rsid w:val="00460BCB"/>
    <w:rsid w:val="0047456A"/>
    <w:rsid w:val="004E23FC"/>
    <w:rsid w:val="0050486B"/>
    <w:rsid w:val="00530DF3"/>
    <w:rsid w:val="005362FD"/>
    <w:rsid w:val="00573794"/>
    <w:rsid w:val="005C7A6E"/>
    <w:rsid w:val="005D0708"/>
    <w:rsid w:val="005E5B6E"/>
    <w:rsid w:val="00617462"/>
    <w:rsid w:val="006328B3"/>
    <w:rsid w:val="00657999"/>
    <w:rsid w:val="00682781"/>
    <w:rsid w:val="006914C4"/>
    <w:rsid w:val="006D30D0"/>
    <w:rsid w:val="006D5212"/>
    <w:rsid w:val="006E3A1B"/>
    <w:rsid w:val="006E55BC"/>
    <w:rsid w:val="0073285B"/>
    <w:rsid w:val="00754413"/>
    <w:rsid w:val="0077028B"/>
    <w:rsid w:val="00770F33"/>
    <w:rsid w:val="007E17AA"/>
    <w:rsid w:val="00800053"/>
    <w:rsid w:val="00807035"/>
    <w:rsid w:val="00810D47"/>
    <w:rsid w:val="008179DF"/>
    <w:rsid w:val="008327FE"/>
    <w:rsid w:val="008577D8"/>
    <w:rsid w:val="00890FE3"/>
    <w:rsid w:val="008B0797"/>
    <w:rsid w:val="008B662C"/>
    <w:rsid w:val="00902A0E"/>
    <w:rsid w:val="009758A1"/>
    <w:rsid w:val="00986ECE"/>
    <w:rsid w:val="009D6EF1"/>
    <w:rsid w:val="009F5FEE"/>
    <w:rsid w:val="00A03425"/>
    <w:rsid w:val="00A3291B"/>
    <w:rsid w:val="00A55459"/>
    <w:rsid w:val="00A708A9"/>
    <w:rsid w:val="00A70A3A"/>
    <w:rsid w:val="00A8057D"/>
    <w:rsid w:val="00AD4951"/>
    <w:rsid w:val="00AF3D08"/>
    <w:rsid w:val="00AF6753"/>
    <w:rsid w:val="00B05A6B"/>
    <w:rsid w:val="00B119F0"/>
    <w:rsid w:val="00B15739"/>
    <w:rsid w:val="00B159EF"/>
    <w:rsid w:val="00B4106F"/>
    <w:rsid w:val="00B412B4"/>
    <w:rsid w:val="00B57B43"/>
    <w:rsid w:val="00B744EB"/>
    <w:rsid w:val="00B81C9C"/>
    <w:rsid w:val="00BD6047"/>
    <w:rsid w:val="00BE2B52"/>
    <w:rsid w:val="00BE3409"/>
    <w:rsid w:val="00C0005E"/>
    <w:rsid w:val="00C030B7"/>
    <w:rsid w:val="00C05FF8"/>
    <w:rsid w:val="00C15E87"/>
    <w:rsid w:val="00C22258"/>
    <w:rsid w:val="00C51313"/>
    <w:rsid w:val="00C70AF3"/>
    <w:rsid w:val="00C7656C"/>
    <w:rsid w:val="00C91001"/>
    <w:rsid w:val="00D2175D"/>
    <w:rsid w:val="00D32672"/>
    <w:rsid w:val="00D341FC"/>
    <w:rsid w:val="00D933BA"/>
    <w:rsid w:val="00DA1411"/>
    <w:rsid w:val="00DD74B3"/>
    <w:rsid w:val="00DF5916"/>
    <w:rsid w:val="00E0252F"/>
    <w:rsid w:val="00E067AD"/>
    <w:rsid w:val="00E24232"/>
    <w:rsid w:val="00E61083"/>
    <w:rsid w:val="00E66358"/>
    <w:rsid w:val="00E70B86"/>
    <w:rsid w:val="00E73717"/>
    <w:rsid w:val="00E969DC"/>
    <w:rsid w:val="00EB3903"/>
    <w:rsid w:val="00EE1814"/>
    <w:rsid w:val="00F00F80"/>
    <w:rsid w:val="00F14BBA"/>
    <w:rsid w:val="00F511B1"/>
    <w:rsid w:val="00F5126E"/>
    <w:rsid w:val="00F806B9"/>
    <w:rsid w:val="00FA6A7A"/>
    <w:rsid w:val="00FB02EC"/>
    <w:rsid w:val="00FD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E83F41"/>
  <w15:docId w15:val="{74B04D6B-75F7-4A0C-ADEE-338EF342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5A6B"/>
    <w:pPr>
      <w:adjustRightInd w:val="0"/>
      <w:ind w:leftChars="400" w:left="840"/>
    </w:pPr>
    <w:rPr>
      <w:rFonts w:ascii="Century" w:hAnsi="Century" w:cs="ＭＳ 明朝"/>
      <w:color w:val="000000"/>
      <w:kern w:val="0"/>
      <w:szCs w:val="21"/>
    </w:rPr>
  </w:style>
  <w:style w:type="paragraph" w:styleId="a5">
    <w:name w:val="Balloon Text"/>
    <w:basedOn w:val="a"/>
    <w:link w:val="a6"/>
    <w:uiPriority w:val="99"/>
    <w:unhideWhenUsed/>
    <w:rsid w:val="00D2175D"/>
    <w:rPr>
      <w:rFonts w:asciiTheme="majorHAnsi" w:eastAsiaTheme="majorEastAsia" w:hAnsiTheme="majorHAnsi" w:cstheme="majorBidi"/>
      <w:sz w:val="18"/>
      <w:szCs w:val="18"/>
    </w:rPr>
  </w:style>
  <w:style w:type="character" w:customStyle="1" w:styleId="a6">
    <w:name w:val="吹き出し (文字)"/>
    <w:basedOn w:val="a0"/>
    <w:link w:val="a5"/>
    <w:uiPriority w:val="99"/>
    <w:rsid w:val="00D2175D"/>
    <w:rPr>
      <w:rFonts w:asciiTheme="majorHAnsi" w:eastAsiaTheme="majorEastAsia" w:hAnsiTheme="majorHAnsi" w:cstheme="majorBidi"/>
      <w:sz w:val="18"/>
      <w:szCs w:val="18"/>
    </w:rPr>
  </w:style>
  <w:style w:type="paragraph" w:styleId="a7">
    <w:name w:val="header"/>
    <w:basedOn w:val="a"/>
    <w:link w:val="a8"/>
    <w:uiPriority w:val="99"/>
    <w:unhideWhenUsed/>
    <w:rsid w:val="001C5D1D"/>
    <w:pPr>
      <w:tabs>
        <w:tab w:val="center" w:pos="4252"/>
        <w:tab w:val="right" w:pos="8504"/>
      </w:tabs>
      <w:snapToGrid w:val="0"/>
    </w:pPr>
  </w:style>
  <w:style w:type="character" w:customStyle="1" w:styleId="a8">
    <w:name w:val="ヘッダー (文字)"/>
    <w:basedOn w:val="a0"/>
    <w:link w:val="a7"/>
    <w:uiPriority w:val="99"/>
    <w:rsid w:val="001C5D1D"/>
  </w:style>
  <w:style w:type="paragraph" w:styleId="a9">
    <w:name w:val="footer"/>
    <w:basedOn w:val="a"/>
    <w:link w:val="aa"/>
    <w:uiPriority w:val="99"/>
    <w:unhideWhenUsed/>
    <w:rsid w:val="001C5D1D"/>
    <w:pPr>
      <w:tabs>
        <w:tab w:val="center" w:pos="4252"/>
        <w:tab w:val="right" w:pos="8504"/>
      </w:tabs>
      <w:snapToGrid w:val="0"/>
    </w:pPr>
  </w:style>
  <w:style w:type="character" w:customStyle="1" w:styleId="aa">
    <w:name w:val="フッター (文字)"/>
    <w:basedOn w:val="a0"/>
    <w:link w:val="a9"/>
    <w:uiPriority w:val="99"/>
    <w:rsid w:val="001C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 w:id="88042141">
      <w:bodyDiv w:val="1"/>
      <w:marLeft w:val="0"/>
      <w:marRight w:val="0"/>
      <w:marTop w:val="0"/>
      <w:marBottom w:val="0"/>
      <w:divBdr>
        <w:top w:val="none" w:sz="0" w:space="0" w:color="auto"/>
        <w:left w:val="none" w:sz="0" w:space="0" w:color="auto"/>
        <w:bottom w:val="none" w:sz="0" w:space="0" w:color="auto"/>
        <w:right w:val="none" w:sz="0" w:space="0" w:color="auto"/>
      </w:divBdr>
    </w:div>
    <w:div w:id="259335542">
      <w:bodyDiv w:val="1"/>
      <w:marLeft w:val="0"/>
      <w:marRight w:val="0"/>
      <w:marTop w:val="0"/>
      <w:marBottom w:val="0"/>
      <w:divBdr>
        <w:top w:val="none" w:sz="0" w:space="0" w:color="auto"/>
        <w:left w:val="none" w:sz="0" w:space="0" w:color="auto"/>
        <w:bottom w:val="none" w:sz="0" w:space="0" w:color="auto"/>
        <w:right w:val="none" w:sz="0" w:space="0" w:color="auto"/>
      </w:divBdr>
    </w:div>
    <w:div w:id="8310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174</Words>
  <Characters>994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rmitsugi</dc:creator>
  <cp:lastModifiedBy>ITO Hajime</cp:lastModifiedBy>
  <cp:revision>14</cp:revision>
  <cp:lastPrinted>2021-09-29T03:57:00Z</cp:lastPrinted>
  <dcterms:created xsi:type="dcterms:W3CDTF">2021-03-16T01:24:00Z</dcterms:created>
  <dcterms:modified xsi:type="dcterms:W3CDTF">2022-07-09T06:33:00Z</dcterms:modified>
</cp:coreProperties>
</file>