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636"/>
        <w:gridCol w:w="3184"/>
        <w:gridCol w:w="1984"/>
        <w:gridCol w:w="3010"/>
      </w:tblGrid>
      <w:tr w:rsidR="00C05FF8" w:rsidRPr="00FB02EC" w14:paraId="2E975EF0" w14:textId="77777777" w:rsidTr="003C1379">
        <w:trPr>
          <w:trHeight w:val="202"/>
        </w:trPr>
        <w:tc>
          <w:tcPr>
            <w:tcW w:w="1636" w:type="dxa"/>
            <w:vMerge w:val="restart"/>
            <w:shd w:val="clear" w:color="auto" w:fill="D9E2F3" w:themeFill="accent5" w:themeFillTint="33"/>
            <w:vAlign w:val="center"/>
          </w:tcPr>
          <w:p w14:paraId="05D0AC20" w14:textId="07749087"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授業科目名</w:t>
            </w:r>
          </w:p>
        </w:tc>
        <w:tc>
          <w:tcPr>
            <w:tcW w:w="3184" w:type="dxa"/>
            <w:vMerge w:val="restart"/>
            <w:vAlign w:val="center"/>
          </w:tcPr>
          <w:p w14:paraId="3167FEA0" w14:textId="2C73EF5C" w:rsidR="00C05FF8" w:rsidRPr="00FB02EC" w:rsidRDefault="00F15C54" w:rsidP="00C05FF8">
            <w:pPr>
              <w:autoSpaceDE w:val="0"/>
              <w:autoSpaceDN w:val="0"/>
              <w:spacing w:line="60" w:lineRule="auto"/>
              <w:jc w:val="center"/>
              <w:rPr>
                <w:rFonts w:ascii="Times New Roman" w:hAnsi="Times New Roman" w:cs="Times New Roman"/>
                <w:sz w:val="18"/>
                <w:szCs w:val="18"/>
              </w:rPr>
            </w:pPr>
            <w:r w:rsidRPr="004C5305">
              <w:rPr>
                <w:rFonts w:hAnsi="Times New Roman" w:cs="Times New Roman" w:hint="eastAsia"/>
                <w:sz w:val="20"/>
                <w:szCs w:val="20"/>
              </w:rPr>
              <w:t>英語科教育法</w:t>
            </w:r>
            <w:r w:rsidR="002A30D0">
              <w:rPr>
                <w:rFonts w:hAnsi="Times New Roman" w:cs="Times New Roman" w:hint="eastAsia"/>
                <w:sz w:val="20"/>
                <w:szCs w:val="20"/>
              </w:rPr>
              <w:t>Ⅳ</w:t>
            </w:r>
          </w:p>
        </w:tc>
        <w:tc>
          <w:tcPr>
            <w:tcW w:w="1984" w:type="dxa"/>
            <w:shd w:val="clear" w:color="auto" w:fill="D9E2F3" w:themeFill="accent5" w:themeFillTint="33"/>
            <w:vAlign w:val="center"/>
          </w:tcPr>
          <w:p w14:paraId="7DA00009" w14:textId="031F7EB4"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教員名</w:t>
            </w:r>
          </w:p>
        </w:tc>
        <w:tc>
          <w:tcPr>
            <w:tcW w:w="3010" w:type="dxa"/>
            <w:vAlign w:val="center"/>
          </w:tcPr>
          <w:p w14:paraId="077BAC8D" w14:textId="07F1C630" w:rsidR="00C05FF8" w:rsidRPr="00FB02EC" w:rsidRDefault="00F15C54" w:rsidP="00C05FF8">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石濵　博之</w:t>
            </w:r>
          </w:p>
        </w:tc>
      </w:tr>
      <w:tr w:rsidR="005362FD" w:rsidRPr="00FB02EC" w14:paraId="38DB2B14" w14:textId="77777777" w:rsidTr="003C1379">
        <w:trPr>
          <w:trHeight w:val="202"/>
        </w:trPr>
        <w:tc>
          <w:tcPr>
            <w:tcW w:w="1636" w:type="dxa"/>
            <w:vMerge/>
            <w:shd w:val="clear" w:color="auto" w:fill="D9E2F3" w:themeFill="accent5" w:themeFillTint="33"/>
            <w:vAlign w:val="center"/>
          </w:tcPr>
          <w:p w14:paraId="0A3B68BB" w14:textId="77777777" w:rsidR="005362FD" w:rsidRPr="00FB02EC" w:rsidRDefault="005362FD" w:rsidP="00FB02EC">
            <w:pPr>
              <w:autoSpaceDE w:val="0"/>
              <w:autoSpaceDN w:val="0"/>
              <w:spacing w:line="60" w:lineRule="auto"/>
              <w:rPr>
                <w:rFonts w:ascii="Times New Roman" w:eastAsia="ＭＳ ゴシック" w:hAnsi="Times New Roman" w:cs="Times New Roman"/>
                <w:sz w:val="18"/>
                <w:szCs w:val="20"/>
              </w:rPr>
            </w:pPr>
          </w:p>
        </w:tc>
        <w:tc>
          <w:tcPr>
            <w:tcW w:w="3184" w:type="dxa"/>
            <w:vMerge/>
            <w:vAlign w:val="center"/>
          </w:tcPr>
          <w:p w14:paraId="242D877B" w14:textId="77777777" w:rsidR="005362FD" w:rsidRPr="00FB02EC" w:rsidRDefault="005362FD" w:rsidP="008B0797">
            <w:pPr>
              <w:autoSpaceDE w:val="0"/>
              <w:autoSpaceDN w:val="0"/>
              <w:spacing w:line="60" w:lineRule="auto"/>
              <w:jc w:val="center"/>
              <w:rPr>
                <w:rFonts w:ascii="Times New Roman" w:hAnsi="Times New Roman" w:cs="Times New Roman"/>
                <w:sz w:val="18"/>
                <w:szCs w:val="18"/>
              </w:rPr>
            </w:pPr>
          </w:p>
        </w:tc>
        <w:tc>
          <w:tcPr>
            <w:tcW w:w="1984" w:type="dxa"/>
            <w:shd w:val="clear" w:color="auto" w:fill="D9E2F3" w:themeFill="accent5" w:themeFillTint="33"/>
            <w:vAlign w:val="center"/>
          </w:tcPr>
          <w:p w14:paraId="01B34058" w14:textId="76C31CF1" w:rsidR="005362FD" w:rsidRDefault="00C05FF8" w:rsidP="00FB02EC">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sz w:val="18"/>
                <w:szCs w:val="20"/>
              </w:rPr>
              <w:t>E</w:t>
            </w:r>
            <w:r>
              <w:rPr>
                <w:rFonts w:ascii="Times New Roman" w:eastAsia="ＭＳ ゴシック" w:hAnsi="Times New Roman" w:cs="Times New Roman" w:hint="eastAsia"/>
                <w:sz w:val="18"/>
                <w:szCs w:val="20"/>
              </w:rPr>
              <w:t>メールアドレス</w:t>
            </w:r>
          </w:p>
        </w:tc>
        <w:tc>
          <w:tcPr>
            <w:tcW w:w="3010" w:type="dxa"/>
            <w:vAlign w:val="center"/>
          </w:tcPr>
          <w:p w14:paraId="54B82E75" w14:textId="53FED4BD" w:rsidR="005362FD" w:rsidRPr="00FB02EC" w:rsidRDefault="00F15C54" w:rsidP="008B0797">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h</w:t>
            </w:r>
            <w:r>
              <w:rPr>
                <w:rFonts w:ascii="Times New Roman" w:hAnsi="Times New Roman" w:cs="Times New Roman"/>
                <w:sz w:val="18"/>
                <w:szCs w:val="20"/>
              </w:rPr>
              <w:t>ishihama@edu.miyazaki-mic.ac.jp</w:t>
            </w:r>
          </w:p>
        </w:tc>
      </w:tr>
      <w:tr w:rsidR="00C05FF8" w:rsidRPr="00FB02EC" w14:paraId="338CE94E" w14:textId="77777777" w:rsidTr="003C1379">
        <w:trPr>
          <w:trHeight w:val="446"/>
        </w:trPr>
        <w:tc>
          <w:tcPr>
            <w:tcW w:w="1636" w:type="dxa"/>
            <w:shd w:val="clear" w:color="auto" w:fill="D9E2F3" w:themeFill="accent5" w:themeFillTint="33"/>
            <w:vAlign w:val="center"/>
          </w:tcPr>
          <w:p w14:paraId="54205702" w14:textId="55004259"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授業形態</w:t>
            </w:r>
          </w:p>
        </w:tc>
        <w:tc>
          <w:tcPr>
            <w:tcW w:w="3184" w:type="dxa"/>
            <w:vAlign w:val="center"/>
          </w:tcPr>
          <w:p w14:paraId="77B6CA7B" w14:textId="6381C112" w:rsidR="00C05FF8" w:rsidRPr="00FB02EC" w:rsidRDefault="002A30D0" w:rsidP="00C05FF8">
            <w:pPr>
              <w:autoSpaceDE w:val="0"/>
              <w:autoSpaceDN w:val="0"/>
              <w:jc w:val="center"/>
              <w:rPr>
                <w:rFonts w:ascii="Times New Roman" w:hAnsi="Times New Roman" w:cs="Times New Roman"/>
                <w:sz w:val="18"/>
                <w:szCs w:val="18"/>
              </w:rPr>
            </w:pPr>
            <w:r w:rsidRPr="00F70DF0">
              <w:rPr>
                <w:rFonts w:ascii="Times New Roman" w:hAnsi="Times New Roman" w:cs="Times New Roman" w:hint="eastAsia"/>
                <w:sz w:val="18"/>
                <w:szCs w:val="18"/>
                <w:highlight w:val="yellow"/>
              </w:rPr>
              <w:t>演習</w:t>
            </w:r>
          </w:p>
        </w:tc>
        <w:tc>
          <w:tcPr>
            <w:tcW w:w="1984" w:type="dxa"/>
            <w:shd w:val="clear" w:color="auto" w:fill="D9E2F3" w:themeFill="accent5" w:themeFillTint="33"/>
            <w:vAlign w:val="center"/>
          </w:tcPr>
          <w:p w14:paraId="3A82B9F5" w14:textId="069F8F33" w:rsidR="00C05FF8" w:rsidRPr="00FB02EC" w:rsidRDefault="00C05FF8" w:rsidP="00C05FF8">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hint="eastAsia"/>
                <w:sz w:val="18"/>
                <w:szCs w:val="20"/>
              </w:rPr>
              <w:t>オフィスアワー</w:t>
            </w:r>
          </w:p>
        </w:tc>
        <w:tc>
          <w:tcPr>
            <w:tcW w:w="3010" w:type="dxa"/>
            <w:vAlign w:val="center"/>
          </w:tcPr>
          <w:p w14:paraId="5A42246A" w14:textId="77777777" w:rsidR="00390A34" w:rsidRDefault="00390A34" w:rsidP="00390A34">
            <w:pPr>
              <w:spacing w:line="0" w:lineRule="atLeast"/>
              <w:jc w:val="left"/>
              <w:rPr>
                <w:spacing w:val="-8"/>
                <w:sz w:val="18"/>
                <w:szCs w:val="20"/>
              </w:rPr>
            </w:pPr>
            <w:r>
              <w:rPr>
                <w:rFonts w:hint="eastAsia"/>
                <w:spacing w:val="-8"/>
                <w:sz w:val="18"/>
                <w:szCs w:val="20"/>
              </w:rPr>
              <w:t>・授業で示す。</w:t>
            </w:r>
          </w:p>
          <w:p w14:paraId="74170E4F" w14:textId="367BEA20" w:rsidR="00C05FF8" w:rsidRPr="00FB02EC" w:rsidRDefault="00390A34" w:rsidP="00390A34">
            <w:pPr>
              <w:autoSpaceDE w:val="0"/>
              <w:autoSpaceDN w:val="0"/>
              <w:rPr>
                <w:rFonts w:ascii="Times New Roman" w:hAnsi="Times New Roman" w:cs="Times New Roman"/>
                <w:sz w:val="18"/>
                <w:szCs w:val="20"/>
              </w:rPr>
            </w:pPr>
            <w:r>
              <w:rPr>
                <w:rFonts w:hint="eastAsia"/>
                <w:spacing w:val="-8"/>
                <w:sz w:val="18"/>
                <w:szCs w:val="20"/>
              </w:rPr>
              <w:t>・メールでも対応します。</w:t>
            </w:r>
          </w:p>
        </w:tc>
      </w:tr>
      <w:tr w:rsidR="00C05FF8" w:rsidRPr="00FB02EC" w14:paraId="572317D9" w14:textId="77777777" w:rsidTr="003C1379">
        <w:trPr>
          <w:trHeight w:val="446"/>
        </w:trPr>
        <w:tc>
          <w:tcPr>
            <w:tcW w:w="1636" w:type="dxa"/>
            <w:shd w:val="clear" w:color="auto" w:fill="D9E2F3" w:themeFill="accent5" w:themeFillTint="33"/>
            <w:vAlign w:val="center"/>
          </w:tcPr>
          <w:p w14:paraId="3FDF31DF" w14:textId="0DC25B2D"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科目番号</w:t>
            </w:r>
          </w:p>
        </w:tc>
        <w:tc>
          <w:tcPr>
            <w:tcW w:w="3184" w:type="dxa"/>
            <w:vAlign w:val="center"/>
          </w:tcPr>
          <w:p w14:paraId="70891E5C" w14:textId="2A8091BC" w:rsidR="00C05FF8" w:rsidRPr="002A30D0" w:rsidRDefault="002A30D0" w:rsidP="00C05FF8">
            <w:pPr>
              <w:autoSpaceDE w:val="0"/>
              <w:autoSpaceDN w:val="0"/>
              <w:jc w:val="center"/>
              <w:rPr>
                <w:rFonts w:cs="Times New Roman"/>
                <w:sz w:val="18"/>
                <w:szCs w:val="18"/>
              </w:rPr>
            </w:pPr>
            <w:r w:rsidRPr="002A30D0">
              <w:rPr>
                <w:rFonts w:cs="Arial" w:hint="eastAsia"/>
                <w:sz w:val="22"/>
              </w:rPr>
              <w:t>EDU</w:t>
            </w:r>
            <w:r w:rsidRPr="002A30D0">
              <w:rPr>
                <w:rFonts w:cs="Arial"/>
                <w:sz w:val="22"/>
              </w:rPr>
              <w:t>319</w:t>
            </w:r>
            <w:r w:rsidR="006861D4">
              <w:rPr>
                <w:rFonts w:cs="Arial" w:hint="eastAsia"/>
                <w:sz w:val="22"/>
              </w:rPr>
              <w:t>－1</w:t>
            </w:r>
          </w:p>
        </w:tc>
        <w:tc>
          <w:tcPr>
            <w:tcW w:w="1984" w:type="dxa"/>
            <w:shd w:val="clear" w:color="auto" w:fill="D9E2F3" w:themeFill="accent5" w:themeFillTint="33"/>
            <w:vAlign w:val="center"/>
          </w:tcPr>
          <w:p w14:paraId="575EB445" w14:textId="51A90465"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担当形態</w:t>
            </w:r>
          </w:p>
        </w:tc>
        <w:tc>
          <w:tcPr>
            <w:tcW w:w="3010" w:type="dxa"/>
            <w:vAlign w:val="center"/>
          </w:tcPr>
          <w:p w14:paraId="6F8B8967" w14:textId="44D5BC6A" w:rsidR="00C05FF8" w:rsidRPr="00FB02EC" w:rsidRDefault="00390A34" w:rsidP="00C05FF8">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単独</w:t>
            </w:r>
          </w:p>
        </w:tc>
      </w:tr>
      <w:tr w:rsidR="00C05FF8" w:rsidRPr="00FB02EC" w14:paraId="4C5F84CA" w14:textId="77777777" w:rsidTr="003C1379">
        <w:trPr>
          <w:trHeight w:val="385"/>
        </w:trPr>
        <w:tc>
          <w:tcPr>
            <w:tcW w:w="1636" w:type="dxa"/>
            <w:shd w:val="clear" w:color="auto" w:fill="D9E2F3" w:themeFill="accent5" w:themeFillTint="33"/>
            <w:vAlign w:val="center"/>
          </w:tcPr>
          <w:p w14:paraId="7856BB2B" w14:textId="518008EC"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単位数</w:t>
            </w:r>
          </w:p>
        </w:tc>
        <w:tc>
          <w:tcPr>
            <w:tcW w:w="3184" w:type="dxa"/>
            <w:vAlign w:val="center"/>
          </w:tcPr>
          <w:p w14:paraId="32574A92" w14:textId="0E948D6E" w:rsidR="00C05FF8" w:rsidRPr="00FB02EC" w:rsidRDefault="00390A34" w:rsidP="00446A6E">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hint="eastAsia"/>
                <w:sz w:val="18"/>
                <w:szCs w:val="18"/>
              </w:rPr>
              <w:t>単位</w:t>
            </w:r>
          </w:p>
        </w:tc>
        <w:tc>
          <w:tcPr>
            <w:tcW w:w="1984" w:type="dxa"/>
            <w:shd w:val="clear" w:color="auto" w:fill="D9E2F3" w:themeFill="accent5" w:themeFillTint="33"/>
            <w:vAlign w:val="center"/>
          </w:tcPr>
          <w:p w14:paraId="59D496E2" w14:textId="0160AB6A" w:rsidR="00C05FF8" w:rsidRPr="00FB02EC" w:rsidRDefault="00C05FF8" w:rsidP="00C05FF8">
            <w:pPr>
              <w:autoSpaceDE w:val="0"/>
              <w:autoSpaceDN w:val="0"/>
              <w:rPr>
                <w:rFonts w:ascii="Times New Roman" w:hAnsi="Times New Roman" w:cs="Times New Roman"/>
                <w:sz w:val="18"/>
                <w:szCs w:val="20"/>
              </w:rPr>
            </w:pPr>
            <w:r w:rsidRPr="008B0797">
              <w:rPr>
                <w:rFonts w:ascii="ＭＳ ゴシック" w:eastAsia="ＭＳ ゴシック" w:hAnsi="ＭＳ ゴシック" w:hint="eastAsia"/>
                <w:sz w:val="18"/>
                <w:szCs w:val="20"/>
              </w:rPr>
              <w:t>配当年次</w:t>
            </w:r>
          </w:p>
        </w:tc>
        <w:tc>
          <w:tcPr>
            <w:tcW w:w="3010" w:type="dxa"/>
            <w:vAlign w:val="center"/>
          </w:tcPr>
          <w:p w14:paraId="14639BDF" w14:textId="4E0491DB" w:rsidR="00C05FF8" w:rsidRPr="00FB02EC" w:rsidRDefault="00A012D5" w:rsidP="00C05FF8">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3</w:t>
            </w:r>
            <w:r w:rsidR="006861D4">
              <w:rPr>
                <w:rFonts w:ascii="Times New Roman" w:hAnsi="Times New Roman" w:cs="Times New Roman" w:hint="eastAsia"/>
                <w:sz w:val="18"/>
                <w:szCs w:val="20"/>
              </w:rPr>
              <w:t>・</w:t>
            </w:r>
            <w:r>
              <w:rPr>
                <w:rFonts w:ascii="Times New Roman" w:hAnsi="Times New Roman" w:cs="Times New Roman" w:hint="eastAsia"/>
                <w:sz w:val="18"/>
                <w:szCs w:val="20"/>
              </w:rPr>
              <w:t>4</w:t>
            </w:r>
            <w:r>
              <w:rPr>
                <w:rFonts w:ascii="Times New Roman" w:hAnsi="Times New Roman" w:cs="Times New Roman" w:hint="eastAsia"/>
                <w:sz w:val="18"/>
                <w:szCs w:val="20"/>
              </w:rPr>
              <w:t>年前期</w:t>
            </w:r>
          </w:p>
        </w:tc>
      </w:tr>
      <w:tr w:rsidR="003C1379" w:rsidRPr="00FB02EC" w14:paraId="303390FC" w14:textId="77777777" w:rsidTr="003C1379">
        <w:trPr>
          <w:trHeight w:val="357"/>
        </w:trPr>
        <w:tc>
          <w:tcPr>
            <w:tcW w:w="4820" w:type="dxa"/>
            <w:gridSpan w:val="2"/>
            <w:shd w:val="clear" w:color="auto" w:fill="D9E2F3" w:themeFill="accent5" w:themeFillTint="33"/>
            <w:vAlign w:val="center"/>
          </w:tcPr>
          <w:p w14:paraId="0C21761C" w14:textId="77777777" w:rsidR="003C1379" w:rsidRPr="00FB02EC" w:rsidRDefault="003C1379" w:rsidP="00C05FF8">
            <w:pPr>
              <w:autoSpaceDE w:val="0"/>
              <w:autoSpaceDN w:val="0"/>
              <w:ind w:firstLineChars="100" w:firstLine="180"/>
              <w:rPr>
                <w:rFonts w:ascii="Times New Roman" w:hAnsi="Times New Roman" w:cs="Times New Roman"/>
                <w:sz w:val="18"/>
                <w:szCs w:val="18"/>
              </w:rPr>
            </w:pPr>
          </w:p>
        </w:tc>
        <w:tc>
          <w:tcPr>
            <w:tcW w:w="1984" w:type="dxa"/>
            <w:shd w:val="clear" w:color="auto" w:fill="D9E2F3" w:themeFill="accent5" w:themeFillTint="33"/>
            <w:vAlign w:val="center"/>
          </w:tcPr>
          <w:p w14:paraId="7ABCBFD3" w14:textId="7223C7D7" w:rsidR="003C1379" w:rsidRPr="003C1379" w:rsidRDefault="003C1379" w:rsidP="003C1379">
            <w:pPr>
              <w:autoSpaceDE w:val="0"/>
              <w:autoSpaceDN w:val="0"/>
              <w:rPr>
                <w:rFonts w:ascii="ＭＳ ゴシック" w:eastAsia="ＭＳ ゴシック" w:hAnsi="ＭＳ ゴシック" w:cs="Times New Roman"/>
                <w:color w:val="D9E2F3" w:themeColor="accent5" w:themeTint="33"/>
                <w:sz w:val="18"/>
                <w:szCs w:val="18"/>
              </w:rPr>
            </w:pPr>
            <w:r w:rsidRPr="003C1379">
              <w:rPr>
                <w:rFonts w:ascii="ＭＳ ゴシック" w:eastAsia="ＭＳ ゴシック" w:hAnsi="ＭＳ ゴシック" w:cs="Times New Roman" w:hint="eastAsia"/>
                <w:sz w:val="18"/>
                <w:szCs w:val="18"/>
              </w:rPr>
              <w:t>卒業要件</w:t>
            </w:r>
          </w:p>
        </w:tc>
        <w:tc>
          <w:tcPr>
            <w:tcW w:w="3010" w:type="dxa"/>
            <w:vAlign w:val="center"/>
          </w:tcPr>
          <w:p w14:paraId="31C3662D" w14:textId="2A6102A6" w:rsidR="003C1379" w:rsidRPr="00FB02EC" w:rsidRDefault="003C1379" w:rsidP="0042242D">
            <w:pPr>
              <w:autoSpaceDE w:val="0"/>
              <w:autoSpaceDN w:val="0"/>
              <w:ind w:firstLineChars="400" w:firstLine="720"/>
              <w:rPr>
                <w:rFonts w:ascii="Times New Roman" w:hAnsi="Times New Roman" w:cs="Times New Roman"/>
                <w:sz w:val="18"/>
                <w:szCs w:val="18"/>
              </w:rPr>
            </w:pPr>
            <w:r w:rsidRPr="00A012D5">
              <w:rPr>
                <w:rFonts w:ascii="Times New Roman" w:hAnsi="Times New Roman" w:cs="Times New Roman" w:hint="eastAsia"/>
                <w:sz w:val="18"/>
                <w:szCs w:val="18"/>
                <w:highlight w:val="yellow"/>
              </w:rPr>
              <w:t>選択</w:t>
            </w:r>
          </w:p>
        </w:tc>
      </w:tr>
      <w:tr w:rsidR="00C05FF8" w:rsidRPr="00FB02EC" w14:paraId="521A80D4" w14:textId="77777777" w:rsidTr="00B21BAD">
        <w:trPr>
          <w:trHeight w:val="396"/>
        </w:trPr>
        <w:tc>
          <w:tcPr>
            <w:tcW w:w="1636" w:type="dxa"/>
            <w:shd w:val="clear" w:color="auto" w:fill="D9E2F3" w:themeFill="accent5" w:themeFillTint="33"/>
            <w:vAlign w:val="center"/>
          </w:tcPr>
          <w:p w14:paraId="4D58E391" w14:textId="6C597F5D" w:rsidR="00C05FF8" w:rsidRPr="00FB02EC" w:rsidRDefault="00B21BAD" w:rsidP="00DD74B3">
            <w:pPr>
              <w:autoSpaceDE w:val="0"/>
              <w:autoSpaceDN w:val="0"/>
              <w:spacing w:line="60" w:lineRule="auto"/>
              <w:jc w:val="left"/>
              <w:rPr>
                <w:rFonts w:ascii="Times New Roman" w:eastAsia="ＭＳ ゴシック" w:hAnsi="Times New Roman" w:cs="Times New Roman"/>
                <w:sz w:val="18"/>
                <w:szCs w:val="20"/>
              </w:rPr>
            </w:pPr>
            <w:r>
              <w:rPr>
                <w:rFonts w:ascii="Times New Roman" w:eastAsia="ＭＳ ゴシック" w:hAnsi="Times New Roman" w:cs="Times New Roman" w:hint="eastAsia"/>
                <w:sz w:val="18"/>
                <w:szCs w:val="20"/>
              </w:rPr>
              <w:t>科目</w:t>
            </w:r>
          </w:p>
        </w:tc>
        <w:tc>
          <w:tcPr>
            <w:tcW w:w="8178" w:type="dxa"/>
            <w:gridSpan w:val="3"/>
            <w:vAlign w:val="center"/>
          </w:tcPr>
          <w:p w14:paraId="661F194D" w14:textId="33B4C8CF" w:rsidR="00C05FF8" w:rsidRPr="00FB02EC" w:rsidRDefault="00B21BAD" w:rsidP="00B21BAD">
            <w:pPr>
              <w:autoSpaceDE w:val="0"/>
              <w:autoSpaceDN w:val="0"/>
              <w:ind w:firstLineChars="100" w:firstLine="200"/>
              <w:rPr>
                <w:rFonts w:ascii="Times New Roman" w:hAnsi="Times New Roman" w:cs="Times New Roman"/>
                <w:sz w:val="18"/>
                <w:szCs w:val="18"/>
              </w:rPr>
            </w:pPr>
            <w:r w:rsidRPr="004C5305">
              <w:rPr>
                <w:rFonts w:hAnsi="Times New Roman" w:cs="Times New Roman" w:hint="eastAsia"/>
                <w:sz w:val="20"/>
                <w:szCs w:val="20"/>
              </w:rPr>
              <w:t>教科及び教科の指導法に関する科目（中学校及び高等学校　英語）</w:t>
            </w:r>
          </w:p>
        </w:tc>
      </w:tr>
      <w:tr w:rsidR="00511510" w:rsidRPr="00FB02EC" w14:paraId="0A4ED152" w14:textId="77777777" w:rsidTr="00C15E87">
        <w:trPr>
          <w:trHeight w:val="891"/>
        </w:trPr>
        <w:tc>
          <w:tcPr>
            <w:tcW w:w="1636" w:type="dxa"/>
            <w:shd w:val="clear" w:color="auto" w:fill="D9E2F3" w:themeFill="accent5" w:themeFillTint="33"/>
            <w:vAlign w:val="center"/>
          </w:tcPr>
          <w:p w14:paraId="025090E0" w14:textId="77777777" w:rsidR="00B21BAD" w:rsidRPr="00135375" w:rsidRDefault="00B21BAD" w:rsidP="00B21BAD">
            <w:pPr>
              <w:autoSpaceDE w:val="0"/>
              <w:autoSpaceDN w:val="0"/>
              <w:spacing w:line="60" w:lineRule="auto"/>
              <w:jc w:val="distribute"/>
              <w:rPr>
                <w:rFonts w:ascii="ＭＳ ゴシック" w:eastAsia="ＭＳ ゴシック" w:hAnsi="ＭＳ ゴシック"/>
                <w:sz w:val="18"/>
                <w:szCs w:val="20"/>
              </w:rPr>
            </w:pPr>
            <w:r w:rsidRPr="00135375">
              <w:rPr>
                <w:rFonts w:ascii="ＭＳ ゴシック" w:eastAsia="ＭＳ ゴシック" w:hAnsi="ＭＳ ゴシック" w:hint="eastAsia"/>
                <w:sz w:val="18"/>
                <w:szCs w:val="20"/>
              </w:rPr>
              <w:t>施行規則に</w:t>
            </w:r>
          </w:p>
          <w:p w14:paraId="70923CF8" w14:textId="67D28C9B" w:rsidR="00511510" w:rsidRPr="008B0797" w:rsidRDefault="00B21BAD" w:rsidP="00B21BAD">
            <w:pPr>
              <w:autoSpaceDE w:val="0"/>
              <w:autoSpaceDN w:val="0"/>
              <w:spacing w:line="60" w:lineRule="auto"/>
              <w:jc w:val="left"/>
              <w:rPr>
                <w:rFonts w:ascii="ＭＳ ゴシック" w:eastAsia="ＭＳ ゴシック" w:hAnsi="ＭＳ ゴシック"/>
                <w:sz w:val="18"/>
                <w:szCs w:val="20"/>
              </w:rPr>
            </w:pPr>
            <w:r w:rsidRPr="00135375">
              <w:rPr>
                <w:rFonts w:ascii="ＭＳ ゴシック" w:eastAsia="ＭＳ ゴシック" w:hAnsi="ＭＳ ゴシック" w:hint="eastAsia"/>
                <w:sz w:val="18"/>
                <w:szCs w:val="20"/>
              </w:rPr>
              <w:t>定める科目区分又は事項等</w:t>
            </w:r>
          </w:p>
        </w:tc>
        <w:tc>
          <w:tcPr>
            <w:tcW w:w="8178" w:type="dxa"/>
            <w:gridSpan w:val="3"/>
            <w:vAlign w:val="center"/>
          </w:tcPr>
          <w:p w14:paraId="3539ED3B" w14:textId="0D9943D8" w:rsidR="00511510" w:rsidRPr="00FB02EC" w:rsidRDefault="00B21BAD" w:rsidP="00C05FF8">
            <w:pPr>
              <w:autoSpaceDE w:val="0"/>
              <w:autoSpaceDN w:val="0"/>
              <w:ind w:firstLineChars="100" w:firstLine="200"/>
              <w:rPr>
                <w:rFonts w:ascii="Times New Roman" w:hAnsi="Times New Roman" w:cs="Times New Roman"/>
                <w:sz w:val="18"/>
                <w:szCs w:val="18"/>
              </w:rPr>
            </w:pPr>
            <w:r w:rsidRPr="004C5305">
              <w:rPr>
                <w:rFonts w:hAnsi="Times New Roman" w:cs="Times New Roman" w:hint="eastAsia"/>
                <w:sz w:val="20"/>
                <w:szCs w:val="20"/>
              </w:rPr>
              <w:t>各教科の指導法（情報機器及び教材の活用を含む。）</w:t>
            </w:r>
          </w:p>
        </w:tc>
      </w:tr>
      <w:tr w:rsidR="00511510" w:rsidRPr="00FB02EC" w14:paraId="1BF93104" w14:textId="77777777" w:rsidTr="00C15E87">
        <w:trPr>
          <w:trHeight w:val="891"/>
        </w:trPr>
        <w:tc>
          <w:tcPr>
            <w:tcW w:w="1636" w:type="dxa"/>
            <w:shd w:val="clear" w:color="auto" w:fill="D9E2F3" w:themeFill="accent5" w:themeFillTint="33"/>
            <w:vAlign w:val="center"/>
          </w:tcPr>
          <w:p w14:paraId="4D755207" w14:textId="300C9C51" w:rsidR="00511510" w:rsidRPr="008B0797" w:rsidRDefault="00B21BAD" w:rsidP="00DD74B3">
            <w:pPr>
              <w:autoSpaceDE w:val="0"/>
              <w:autoSpaceDN w:val="0"/>
              <w:spacing w:line="60" w:lineRule="auto"/>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一般目標</w:t>
            </w:r>
          </w:p>
        </w:tc>
        <w:tc>
          <w:tcPr>
            <w:tcW w:w="8178" w:type="dxa"/>
            <w:gridSpan w:val="3"/>
            <w:vAlign w:val="center"/>
          </w:tcPr>
          <w:p w14:paraId="2E2DD71C" w14:textId="77777777" w:rsidR="00ED75D7" w:rsidRPr="00ED75D7" w:rsidRDefault="00ED75D7" w:rsidP="00ED75D7">
            <w:pPr>
              <w:spacing w:line="260" w:lineRule="exact"/>
              <w:rPr>
                <w:rFonts w:cs="Arial"/>
                <w:sz w:val="18"/>
              </w:rPr>
            </w:pPr>
            <w:r w:rsidRPr="00ED75D7">
              <w:rPr>
                <w:rFonts w:cs="Arial" w:hint="eastAsia"/>
                <w:sz w:val="18"/>
              </w:rPr>
              <w:t>(1)カリキュラム／シラバス</w:t>
            </w:r>
          </w:p>
          <w:p w14:paraId="2FA229EF" w14:textId="77777777" w:rsidR="00ED75D7" w:rsidRPr="00ED75D7" w:rsidRDefault="00ED75D7" w:rsidP="00ED75D7">
            <w:pPr>
              <w:spacing w:line="260" w:lineRule="exact"/>
              <w:ind w:leftChars="50" w:left="105" w:firstLineChars="100" w:firstLine="180"/>
              <w:rPr>
                <w:rFonts w:cs="Arial"/>
                <w:sz w:val="18"/>
              </w:rPr>
            </w:pPr>
            <w:r w:rsidRPr="00ED75D7">
              <w:rPr>
                <w:rFonts w:cs="Arial" w:hint="eastAsia"/>
                <w:sz w:val="18"/>
              </w:rPr>
              <w:t>中学校及び高等学校の英語教育の基軸となる学習指導要領及び教科用図書（教科書）について理解するとともに、学習到達目標及び年間指導計画、単元計画、各時間の指導計画について理解する。また、小学校の外国語活動・外国語科の学習指導要領並びに教材、教科書について知るとともに、小・中・高等学校の連携の在り方について理解する。</w:t>
            </w:r>
          </w:p>
          <w:p w14:paraId="7B2F8AB7" w14:textId="77777777" w:rsidR="00ED75D7" w:rsidRPr="00ED75D7" w:rsidRDefault="00ED75D7" w:rsidP="00ED75D7">
            <w:pPr>
              <w:spacing w:line="260" w:lineRule="exact"/>
              <w:rPr>
                <w:rFonts w:cs="Arial"/>
                <w:sz w:val="18"/>
              </w:rPr>
            </w:pPr>
            <w:r w:rsidRPr="00ED75D7">
              <w:rPr>
                <w:rFonts w:cs="Arial" w:hint="eastAsia"/>
                <w:sz w:val="18"/>
              </w:rPr>
              <w:t>(2)生徒の資質・能力を高める指導</w:t>
            </w:r>
          </w:p>
          <w:p w14:paraId="69E986F7" w14:textId="77777777" w:rsidR="00ED75D7" w:rsidRPr="00ED75D7" w:rsidRDefault="00ED75D7" w:rsidP="00ED75D7">
            <w:pPr>
              <w:spacing w:line="260" w:lineRule="exact"/>
              <w:ind w:leftChars="50" w:left="105" w:firstLineChars="100" w:firstLine="180"/>
              <w:rPr>
                <w:rFonts w:cs="Arial"/>
                <w:sz w:val="18"/>
              </w:rPr>
            </w:pPr>
            <w:r w:rsidRPr="00ED75D7">
              <w:rPr>
                <w:rFonts w:cs="Arial" w:hint="eastAsia"/>
                <w:sz w:val="18"/>
              </w:rPr>
              <w:t>中学校及び高等学校における３つの資質・能力を踏まえた「５つの領域」（「聞くこと」「読むこと」「話すこと［やり取り］」「話すこと［発表］」及び「書くこと」）の指導及び各領域を支える音声、文字、語彙・表現、文法の指導について基本的な知識と技能を身に付けるとともに、複数の領域を統合した言語活動の指導方法を身に付ける。また、教材やICTの活用方法を知るとともに、英語による授業展開やALT等とのティーム・ティーチングの方法について理解する。さらに、生徒の特性や習熟度に応じた指導について理解する。</w:t>
            </w:r>
          </w:p>
          <w:p w14:paraId="3EEB8E91" w14:textId="77777777" w:rsidR="00ED75D7" w:rsidRPr="00ED75D7" w:rsidRDefault="00ED75D7" w:rsidP="00ED75D7">
            <w:pPr>
              <w:spacing w:line="260" w:lineRule="exact"/>
              <w:rPr>
                <w:rFonts w:cs="Arial"/>
                <w:sz w:val="18"/>
              </w:rPr>
            </w:pPr>
            <w:r w:rsidRPr="00ED75D7">
              <w:rPr>
                <w:rFonts w:cs="Arial" w:hint="eastAsia"/>
                <w:sz w:val="18"/>
              </w:rPr>
              <w:t>(3)授業づくり</w:t>
            </w:r>
          </w:p>
          <w:p w14:paraId="6DC92C89" w14:textId="77777777" w:rsidR="00ED75D7" w:rsidRPr="00ED75D7" w:rsidRDefault="00ED75D7" w:rsidP="00ED75D7">
            <w:pPr>
              <w:spacing w:line="260" w:lineRule="exact"/>
              <w:ind w:leftChars="50" w:left="105" w:firstLineChars="100" w:firstLine="180"/>
              <w:rPr>
                <w:rFonts w:cs="Arial"/>
                <w:sz w:val="18"/>
              </w:rPr>
            </w:pPr>
            <w:r w:rsidRPr="00ED75D7">
              <w:rPr>
                <w:rFonts w:cs="Arial" w:hint="eastAsia"/>
                <w:sz w:val="18"/>
              </w:rPr>
              <w:t>中学校及び高等学校の学習到達目標に基づく各学年や科目（高等学校）の年間指導計画・単元計画・各時間の指導計画及び授業の組み立て方について理解するとともに、学習指導案の作成方法を身に付ける。</w:t>
            </w:r>
          </w:p>
          <w:p w14:paraId="59BE7822" w14:textId="77777777" w:rsidR="00ED75D7" w:rsidRPr="00ED75D7" w:rsidRDefault="00ED75D7" w:rsidP="00ED75D7">
            <w:pPr>
              <w:spacing w:line="260" w:lineRule="exact"/>
              <w:rPr>
                <w:rFonts w:cs="Arial"/>
                <w:sz w:val="18"/>
              </w:rPr>
            </w:pPr>
            <w:r w:rsidRPr="00ED75D7">
              <w:rPr>
                <w:rFonts w:cs="Arial" w:hint="eastAsia"/>
                <w:sz w:val="18"/>
              </w:rPr>
              <w:t>(4)学習評価</w:t>
            </w:r>
          </w:p>
          <w:p w14:paraId="7B138DA2" w14:textId="77777777" w:rsidR="00ED75D7" w:rsidRPr="00ED75D7" w:rsidRDefault="00ED75D7" w:rsidP="00ED75D7">
            <w:pPr>
              <w:spacing w:line="260" w:lineRule="exact"/>
              <w:ind w:leftChars="50" w:left="105" w:firstLineChars="100" w:firstLine="180"/>
              <w:rPr>
                <w:rFonts w:cs="Arial"/>
                <w:sz w:val="18"/>
              </w:rPr>
            </w:pPr>
            <w:r w:rsidRPr="00ED75D7">
              <w:rPr>
                <w:rFonts w:cs="Arial" w:hint="eastAsia"/>
                <w:sz w:val="18"/>
              </w:rPr>
              <w:t>中学校及び高等学校における年間を通した学習到達目標に基づく評価の在り方、観点別学習状況の評価に基づく各単元における評価規準の設定、さらに、評定への総括の仕方について理解する。また、言語能力の測定と評価の方法についても併せて理解する。特に、「話すこと［やり取り・発表］」及び「書くこと」については、「パフォーマンス評価」（生徒が実際に話したり書いたりする活動の過程や結果を評価する方法）について理解する。</w:t>
            </w:r>
          </w:p>
          <w:p w14:paraId="382D8586" w14:textId="77777777" w:rsidR="00ED75D7" w:rsidRPr="00ED75D7" w:rsidRDefault="00ED75D7" w:rsidP="00ED75D7">
            <w:pPr>
              <w:spacing w:line="260" w:lineRule="exact"/>
              <w:rPr>
                <w:rFonts w:cs="Arial"/>
                <w:sz w:val="18"/>
              </w:rPr>
            </w:pPr>
            <w:r w:rsidRPr="00ED75D7">
              <w:rPr>
                <w:rFonts w:cs="Arial" w:hint="eastAsia"/>
                <w:sz w:val="18"/>
              </w:rPr>
              <w:t>(5)第二言語習得論</w:t>
            </w:r>
          </w:p>
          <w:p w14:paraId="28D8B089" w14:textId="23007437" w:rsidR="00511510" w:rsidRPr="00ED75D7" w:rsidRDefault="00ED75D7" w:rsidP="00D90524">
            <w:pPr>
              <w:spacing w:line="260" w:lineRule="exact"/>
              <w:ind w:leftChars="50" w:left="105" w:firstLineChars="100" w:firstLine="180"/>
              <w:rPr>
                <w:rFonts w:cs="Times New Roman"/>
                <w:sz w:val="18"/>
                <w:szCs w:val="18"/>
              </w:rPr>
            </w:pPr>
            <w:r w:rsidRPr="00ED75D7">
              <w:rPr>
                <w:rFonts w:cs="Arial" w:hint="eastAsia"/>
                <w:sz w:val="18"/>
              </w:rPr>
              <w:t>学習者が第二言語・外国語を習得するプロセスについて基礎的な内容を理解して授業指導に生かすことができる。</w:t>
            </w:r>
          </w:p>
        </w:tc>
      </w:tr>
      <w:tr w:rsidR="00C05FF8" w:rsidRPr="00FB02EC" w14:paraId="17598A17" w14:textId="77777777" w:rsidTr="00C15E87">
        <w:trPr>
          <w:trHeight w:val="891"/>
        </w:trPr>
        <w:tc>
          <w:tcPr>
            <w:tcW w:w="1636" w:type="dxa"/>
            <w:shd w:val="clear" w:color="auto" w:fill="D9E2F3" w:themeFill="accent5" w:themeFillTint="33"/>
            <w:vAlign w:val="center"/>
          </w:tcPr>
          <w:p w14:paraId="5DCD2765" w14:textId="1020A997"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到達目標</w:t>
            </w:r>
          </w:p>
        </w:tc>
        <w:tc>
          <w:tcPr>
            <w:tcW w:w="8178" w:type="dxa"/>
            <w:gridSpan w:val="3"/>
            <w:vAlign w:val="center"/>
          </w:tcPr>
          <w:p w14:paraId="3E59B42D" w14:textId="77777777" w:rsidR="00ED75D7" w:rsidRPr="00ED75D7" w:rsidRDefault="00ED75D7" w:rsidP="00ED75D7">
            <w:pPr>
              <w:spacing w:line="260" w:lineRule="exact"/>
              <w:rPr>
                <w:rFonts w:cs="Arial"/>
                <w:sz w:val="18"/>
              </w:rPr>
            </w:pPr>
            <w:r w:rsidRPr="00ED75D7">
              <w:rPr>
                <w:rFonts w:cs="Arial" w:hint="eastAsia"/>
                <w:sz w:val="18"/>
              </w:rPr>
              <w:t>(1)カリキュラム／シラバス</w:t>
            </w:r>
          </w:p>
          <w:p w14:paraId="1261FA3E"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1)中学校及び高等学校の外国語（英語）の学習指導要領について理解している。</w:t>
            </w:r>
          </w:p>
          <w:p w14:paraId="53C9D279"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2)中学校及び高等学校の外国語（英語）の教科書について理解している。</w:t>
            </w:r>
          </w:p>
          <w:p w14:paraId="009C3D69" w14:textId="77777777" w:rsidR="00ED75D7" w:rsidRPr="00ED75D7" w:rsidRDefault="00ED75D7" w:rsidP="00ED75D7">
            <w:pPr>
              <w:spacing w:line="260" w:lineRule="exact"/>
              <w:ind w:leftChars="100" w:left="300" w:hangingChars="50" w:hanging="90"/>
              <w:rPr>
                <w:rFonts w:cs="Arial"/>
                <w:sz w:val="18"/>
              </w:rPr>
            </w:pPr>
            <w:r w:rsidRPr="00ED75D7">
              <w:rPr>
                <w:rFonts w:cs="Arial" w:hint="eastAsia"/>
                <w:sz w:val="18"/>
              </w:rPr>
              <w:t>3)学習指導要領の「知識及び技能」、「思考力、判断力、表現力等」、「学びに向かう力、人間性等」の３つの資質・能力（以下、「３つの資質・能力」という）とともに、領域別の学習到達目標の設定、年間指導計画、単元計画、各授業時間の指導計画について理解している。</w:t>
            </w:r>
          </w:p>
          <w:p w14:paraId="04EC8345" w14:textId="77777777" w:rsidR="00ED75D7" w:rsidRPr="00ED75D7" w:rsidRDefault="00ED75D7" w:rsidP="00ED75D7">
            <w:pPr>
              <w:spacing w:line="260" w:lineRule="exact"/>
              <w:ind w:leftChars="100" w:left="300" w:hangingChars="50" w:hanging="90"/>
              <w:rPr>
                <w:rFonts w:cs="Arial"/>
                <w:sz w:val="18"/>
              </w:rPr>
            </w:pPr>
            <w:r w:rsidRPr="00ED75D7">
              <w:rPr>
                <w:rFonts w:cs="Arial" w:hint="eastAsia"/>
                <w:sz w:val="18"/>
              </w:rPr>
              <w:t>4)小学校の外国語活動・外国語科の学習指導要領や教科書等の教材、並びに小・中・高等学校を通した英語教育の在り方の基本について理解している。</w:t>
            </w:r>
          </w:p>
          <w:p w14:paraId="0074A24C" w14:textId="77777777" w:rsidR="00ED75D7" w:rsidRPr="00ED75D7" w:rsidRDefault="00ED75D7" w:rsidP="00ED75D7">
            <w:pPr>
              <w:spacing w:line="260" w:lineRule="exact"/>
              <w:rPr>
                <w:rFonts w:cs="Arial"/>
                <w:sz w:val="18"/>
              </w:rPr>
            </w:pPr>
            <w:r w:rsidRPr="00ED75D7">
              <w:rPr>
                <w:rFonts w:cs="Arial" w:hint="eastAsia"/>
                <w:sz w:val="18"/>
              </w:rPr>
              <w:t>(2)生徒の資質・能力を高める指導</w:t>
            </w:r>
          </w:p>
          <w:p w14:paraId="1582ED60"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1)聞くことの指導について理解し、授業指導に生かすことができる。</w:t>
            </w:r>
          </w:p>
          <w:p w14:paraId="5AD93313"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2)読むことの指導について理解し、授業指導に生かすことができる。</w:t>
            </w:r>
          </w:p>
          <w:p w14:paraId="59894072"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3)話すこと［やり取り・発表］の指導について理解し、授業指導に生かすことができる。</w:t>
            </w:r>
          </w:p>
          <w:p w14:paraId="017A442A"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4)書くことの指導について理解し、授業指導に生かすことができる。</w:t>
            </w:r>
          </w:p>
          <w:p w14:paraId="4A959E34"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5)複数の領域を統合した言語活動の指導について理解し、授業指導に生かすことができる。</w:t>
            </w:r>
          </w:p>
          <w:p w14:paraId="68E30B67"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lastRenderedPageBreak/>
              <w:t>6)英語の音声的な特徴に関する指導について理解し、授業指導に生かすことができる。</w:t>
            </w:r>
          </w:p>
          <w:p w14:paraId="693963E7"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7)文字の指導について理解し、授業指導に生かすことができる。</w:t>
            </w:r>
          </w:p>
          <w:p w14:paraId="59BA8DED"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8)語彙、表現に関する指導について理解し、授業指導に生かすことができる。</w:t>
            </w:r>
          </w:p>
          <w:p w14:paraId="64E3A459"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9)文法に関する指導について理解し、授業指導に生かすことができる。</w:t>
            </w:r>
          </w:p>
          <w:p w14:paraId="0C24CFB7"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10)異文化理解に関する指導について理解し、授業指導に生かすことができる。</w:t>
            </w:r>
          </w:p>
          <w:p w14:paraId="7B4149BD"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11)教材及びICTの活用について理解し、授業指導に生かすことができる。</w:t>
            </w:r>
          </w:p>
          <w:p w14:paraId="12B6C296"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12)英語でのインタラクションについて理解し、授業指導に生かすことができる。</w:t>
            </w:r>
          </w:p>
          <w:p w14:paraId="0853AFC4"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13)ALT等とのティーム・ティーチングについて理解し、授業指導に生かすことができる。</w:t>
            </w:r>
          </w:p>
          <w:p w14:paraId="0D8A9952"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14)生徒の特性・習熟度への対応について理解し、授業指導に生かすことができる。</w:t>
            </w:r>
          </w:p>
          <w:p w14:paraId="19288B39" w14:textId="77777777" w:rsidR="00ED75D7" w:rsidRPr="00ED75D7" w:rsidRDefault="00ED75D7" w:rsidP="00ED75D7">
            <w:pPr>
              <w:spacing w:line="260" w:lineRule="exact"/>
              <w:rPr>
                <w:rFonts w:cs="Arial"/>
                <w:sz w:val="18"/>
              </w:rPr>
            </w:pPr>
            <w:r w:rsidRPr="00ED75D7">
              <w:rPr>
                <w:rFonts w:cs="Arial" w:hint="eastAsia"/>
                <w:sz w:val="18"/>
              </w:rPr>
              <w:t>(3)授業づくり</w:t>
            </w:r>
          </w:p>
          <w:p w14:paraId="4371D888"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1)学習到達目標に基づく授業の組立てについて理解し、授業指導に生かすことができる。</w:t>
            </w:r>
          </w:p>
          <w:p w14:paraId="018CB68C" w14:textId="77777777" w:rsidR="00ED75D7" w:rsidRPr="00ED75D7" w:rsidRDefault="00ED75D7" w:rsidP="00ED75D7">
            <w:pPr>
              <w:spacing w:line="260" w:lineRule="exact"/>
              <w:ind w:leftChars="100" w:left="390" w:hangingChars="100" w:hanging="180"/>
              <w:rPr>
                <w:rFonts w:cs="Arial"/>
                <w:sz w:val="18"/>
              </w:rPr>
            </w:pPr>
            <w:r w:rsidRPr="00ED75D7">
              <w:rPr>
                <w:rFonts w:cs="Arial" w:hint="eastAsia"/>
                <w:sz w:val="18"/>
              </w:rPr>
              <w:t>2)学習指導案の作成について理解し、授業指導に生かすことができる。</w:t>
            </w:r>
          </w:p>
          <w:p w14:paraId="0E43C3DF" w14:textId="77777777" w:rsidR="00ED75D7" w:rsidRPr="00ED75D7" w:rsidRDefault="00ED75D7" w:rsidP="00ED75D7">
            <w:pPr>
              <w:spacing w:line="260" w:lineRule="exact"/>
              <w:rPr>
                <w:rFonts w:cs="Arial"/>
                <w:sz w:val="18"/>
              </w:rPr>
            </w:pPr>
            <w:r w:rsidRPr="00ED75D7">
              <w:rPr>
                <w:rFonts w:cs="Arial" w:hint="eastAsia"/>
                <w:sz w:val="18"/>
              </w:rPr>
              <w:t>(4)学習評価</w:t>
            </w:r>
          </w:p>
          <w:p w14:paraId="58BDFF87" w14:textId="77777777" w:rsidR="00ED75D7" w:rsidRPr="00ED75D7" w:rsidRDefault="00ED75D7" w:rsidP="00ED75D7">
            <w:pPr>
              <w:spacing w:line="260" w:lineRule="exact"/>
              <w:ind w:leftChars="100" w:left="300" w:hangingChars="50" w:hanging="90"/>
              <w:rPr>
                <w:rFonts w:cs="Arial"/>
                <w:sz w:val="18"/>
              </w:rPr>
            </w:pPr>
            <w:r w:rsidRPr="00ED75D7">
              <w:rPr>
                <w:rFonts w:cs="Arial" w:hint="eastAsia"/>
                <w:sz w:val="18"/>
              </w:rPr>
              <w:t>1)観点別学習状況の評価とそれに基づく評価規準の設定や評定への総括について理解し、指導に生かすことができる。</w:t>
            </w:r>
          </w:p>
          <w:p w14:paraId="0C00C842" w14:textId="77777777" w:rsidR="00ED75D7" w:rsidRPr="00ED75D7" w:rsidRDefault="00ED75D7" w:rsidP="00ED75D7">
            <w:pPr>
              <w:spacing w:line="260" w:lineRule="exact"/>
              <w:ind w:leftChars="100" w:left="300" w:hangingChars="50" w:hanging="90"/>
              <w:rPr>
                <w:rFonts w:cs="Arial"/>
                <w:sz w:val="18"/>
              </w:rPr>
            </w:pPr>
            <w:r w:rsidRPr="00ED75D7">
              <w:rPr>
                <w:rFonts w:cs="Arial" w:hint="eastAsia"/>
                <w:sz w:val="18"/>
              </w:rPr>
              <w:t>2)言語能力の測定と評価（パフォーマンス評価等を含む）について理解し、指導に生かすことができる。</w:t>
            </w:r>
          </w:p>
          <w:p w14:paraId="150F3E7B" w14:textId="77777777" w:rsidR="00ED75D7" w:rsidRPr="00ED75D7" w:rsidRDefault="00ED75D7" w:rsidP="00ED75D7">
            <w:pPr>
              <w:spacing w:line="260" w:lineRule="exact"/>
              <w:rPr>
                <w:rFonts w:cs="Arial"/>
                <w:sz w:val="18"/>
              </w:rPr>
            </w:pPr>
            <w:r w:rsidRPr="00ED75D7">
              <w:rPr>
                <w:rFonts w:cs="Arial" w:hint="eastAsia"/>
                <w:sz w:val="18"/>
              </w:rPr>
              <w:t>(5)第二言語習得論</w:t>
            </w:r>
          </w:p>
          <w:p w14:paraId="184E8539" w14:textId="0013B5AD" w:rsidR="00C05FF8" w:rsidRPr="00FB02EC" w:rsidRDefault="00ED75D7" w:rsidP="00ED75D7">
            <w:pPr>
              <w:autoSpaceDE w:val="0"/>
              <w:autoSpaceDN w:val="0"/>
              <w:ind w:left="270" w:hangingChars="150" w:hanging="270"/>
              <w:rPr>
                <w:rFonts w:ascii="Times New Roman" w:hAnsi="Times New Roman" w:cs="Times New Roman"/>
                <w:sz w:val="18"/>
                <w:szCs w:val="18"/>
              </w:rPr>
            </w:pPr>
            <w:r w:rsidRPr="00ED75D7">
              <w:rPr>
                <w:rFonts w:cs="Arial" w:hint="eastAsia"/>
                <w:sz w:val="18"/>
              </w:rPr>
              <w:t>1)第二言語習得理論とその活用について理解し、授業指導に生かすことができる。</w:t>
            </w:r>
          </w:p>
        </w:tc>
      </w:tr>
      <w:tr w:rsidR="00C05FF8" w:rsidRPr="00FB02EC" w14:paraId="5BB4E7FA" w14:textId="77777777" w:rsidTr="00B21BAD">
        <w:trPr>
          <w:trHeight w:val="655"/>
        </w:trPr>
        <w:tc>
          <w:tcPr>
            <w:tcW w:w="1636" w:type="dxa"/>
            <w:shd w:val="clear" w:color="auto" w:fill="D9E2F3" w:themeFill="accent5" w:themeFillTint="33"/>
            <w:vAlign w:val="center"/>
          </w:tcPr>
          <w:p w14:paraId="6113588A" w14:textId="25184846"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lastRenderedPageBreak/>
              <w:t>授業の概要</w:t>
            </w:r>
          </w:p>
        </w:tc>
        <w:tc>
          <w:tcPr>
            <w:tcW w:w="8178" w:type="dxa"/>
            <w:gridSpan w:val="3"/>
            <w:vAlign w:val="center"/>
          </w:tcPr>
          <w:p w14:paraId="1A4171BC" w14:textId="04CE4521" w:rsidR="00C05FF8" w:rsidRPr="00ED75D7" w:rsidRDefault="00ED75D7" w:rsidP="00B21BAD">
            <w:pPr>
              <w:autoSpaceDE w:val="0"/>
              <w:autoSpaceDN w:val="0"/>
              <w:rPr>
                <w:rFonts w:cs="Times New Roman"/>
                <w:sz w:val="18"/>
                <w:szCs w:val="18"/>
              </w:rPr>
            </w:pPr>
            <w:r w:rsidRPr="00ED75D7">
              <w:rPr>
                <w:rFonts w:cs="Arial" w:hint="eastAsia"/>
                <w:sz w:val="18"/>
              </w:rPr>
              <w:t>中学校及び高等学校における外国語（英語）の学習・指導に関する知識と授業指導及び学習評価の基礎を身に付ける。</w:t>
            </w:r>
          </w:p>
        </w:tc>
      </w:tr>
      <w:tr w:rsidR="00C05FF8" w:rsidRPr="00FB02EC" w14:paraId="15CE7E7E" w14:textId="77777777" w:rsidTr="00B21BAD">
        <w:trPr>
          <w:trHeight w:val="709"/>
        </w:trPr>
        <w:tc>
          <w:tcPr>
            <w:tcW w:w="1636" w:type="dxa"/>
            <w:shd w:val="clear" w:color="auto" w:fill="D9E2F3" w:themeFill="accent5" w:themeFillTint="33"/>
            <w:vAlign w:val="center"/>
          </w:tcPr>
          <w:p w14:paraId="463441E1" w14:textId="17DDB7A4"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ディプロマ・ポリシーとの関係</w:t>
            </w:r>
          </w:p>
        </w:tc>
        <w:tc>
          <w:tcPr>
            <w:tcW w:w="8178" w:type="dxa"/>
            <w:gridSpan w:val="3"/>
            <w:vAlign w:val="center"/>
          </w:tcPr>
          <w:p w14:paraId="5DD02955" w14:textId="1239945B" w:rsidR="00C05FF8" w:rsidRPr="00FB02EC" w:rsidRDefault="00B21BAD" w:rsidP="00B21BAD">
            <w:pPr>
              <w:autoSpaceDE w:val="0"/>
              <w:autoSpaceDN w:val="0"/>
              <w:rPr>
                <w:rFonts w:ascii="Times New Roman" w:hAnsi="Times New Roman" w:cs="Times New Roman"/>
                <w:sz w:val="18"/>
                <w:szCs w:val="18"/>
              </w:rPr>
            </w:pPr>
            <w:r w:rsidRPr="00135375">
              <w:rPr>
                <w:rFonts w:hint="eastAsia"/>
                <w:sz w:val="18"/>
                <w:szCs w:val="18"/>
              </w:rPr>
              <w:t>｢教育実践力を身につけている。｣｢教科・教職に関する基礎的・応用的知識を身につけている。｣を育成する科目として配置している。</w:t>
            </w:r>
          </w:p>
        </w:tc>
      </w:tr>
      <w:tr w:rsidR="00C05FF8" w:rsidRPr="00FB02EC" w14:paraId="09ED7893" w14:textId="77777777" w:rsidTr="00C15E87">
        <w:trPr>
          <w:trHeight w:val="891"/>
        </w:trPr>
        <w:tc>
          <w:tcPr>
            <w:tcW w:w="1636" w:type="dxa"/>
            <w:shd w:val="clear" w:color="auto" w:fill="D9E2F3" w:themeFill="accent5" w:themeFillTint="33"/>
            <w:vAlign w:val="center"/>
          </w:tcPr>
          <w:p w14:paraId="517C9240" w14:textId="77777777" w:rsidR="00C05FF8" w:rsidRPr="008B0797" w:rsidRDefault="00C05FF8" w:rsidP="00C05FF8">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履修条件・</w:t>
            </w:r>
          </w:p>
          <w:p w14:paraId="3CBFD64C" w14:textId="330384FB"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注意事項</w:t>
            </w:r>
          </w:p>
        </w:tc>
        <w:tc>
          <w:tcPr>
            <w:tcW w:w="8178" w:type="dxa"/>
            <w:gridSpan w:val="3"/>
            <w:vAlign w:val="center"/>
          </w:tcPr>
          <w:p w14:paraId="2141872B" w14:textId="77777777" w:rsidR="00446A6E" w:rsidRDefault="00446A6E" w:rsidP="00446A6E">
            <w:pPr>
              <w:autoSpaceDE w:val="0"/>
              <w:autoSpaceDN w:val="0"/>
              <w:rPr>
                <w:rFonts w:ascii="Times New Roman" w:hAnsi="Times New Roman" w:cs="Times New Roman"/>
                <w:sz w:val="18"/>
                <w:szCs w:val="18"/>
              </w:rPr>
            </w:pPr>
            <w:r>
              <w:rPr>
                <w:rFonts w:ascii="Times New Roman" w:hAnsi="Times New Roman" w:cs="Times New Roman" w:hint="eastAsia"/>
                <w:sz w:val="18"/>
                <w:szCs w:val="18"/>
              </w:rPr>
              <w:t>1</w:t>
            </w:r>
            <w:r w:rsidRPr="00D15A9D">
              <w:rPr>
                <w:rFonts w:ascii="Times New Roman" w:hAnsi="Times New Roman" w:cs="Times New Roman"/>
                <w:sz w:val="18"/>
                <w:szCs w:val="18"/>
              </w:rPr>
              <w:t>．問題意識を持って、自ら積極的に授業に参加する。</w:t>
            </w:r>
          </w:p>
          <w:p w14:paraId="69EB4FF1" w14:textId="77777777" w:rsidR="00446A6E" w:rsidRDefault="00446A6E" w:rsidP="00446A6E">
            <w:pPr>
              <w:autoSpaceDE w:val="0"/>
              <w:autoSpaceDN w:val="0"/>
              <w:rPr>
                <w:rFonts w:ascii="Times New Roman" w:hAnsi="Times New Roman" w:cs="Times New Roman"/>
                <w:sz w:val="18"/>
                <w:szCs w:val="18"/>
              </w:rPr>
            </w:pPr>
            <w:r>
              <w:rPr>
                <w:rFonts w:ascii="Times New Roman" w:hAnsi="Times New Roman" w:cs="Times New Roman" w:hint="eastAsia"/>
                <w:sz w:val="18"/>
                <w:szCs w:val="18"/>
              </w:rPr>
              <w:t>2</w:t>
            </w:r>
            <w:r w:rsidRPr="00D15A9D">
              <w:rPr>
                <w:rFonts w:ascii="Times New Roman" w:hAnsi="Times New Roman" w:cs="Times New Roman"/>
                <w:sz w:val="18"/>
                <w:szCs w:val="18"/>
              </w:rPr>
              <w:t>．ステップ・バイ・ステップで内容を提示するので、指導スキルを身につけていくこと。</w:t>
            </w:r>
          </w:p>
          <w:p w14:paraId="21462CDA" w14:textId="77777777" w:rsidR="00C05FF8" w:rsidRDefault="00446A6E" w:rsidP="00446A6E">
            <w:pPr>
              <w:autoSpaceDE w:val="0"/>
              <w:autoSpaceDN w:val="0"/>
              <w:rPr>
                <w:rFonts w:ascii="Times New Roman" w:hAnsi="Times New Roman" w:cs="Times New Roman"/>
                <w:sz w:val="18"/>
                <w:szCs w:val="18"/>
              </w:rPr>
            </w:pPr>
            <w:r>
              <w:rPr>
                <w:rFonts w:ascii="Times New Roman" w:hAnsi="Times New Roman" w:cs="Times New Roman" w:hint="eastAsia"/>
                <w:sz w:val="18"/>
                <w:szCs w:val="18"/>
              </w:rPr>
              <w:t>3</w:t>
            </w:r>
            <w:r w:rsidRPr="00D15A9D">
              <w:rPr>
                <w:rFonts w:ascii="Times New Roman" w:hAnsi="Times New Roman" w:cs="Times New Roman"/>
                <w:sz w:val="18"/>
                <w:szCs w:val="18"/>
              </w:rPr>
              <w:t>．授業に集中</w:t>
            </w:r>
            <w:r>
              <w:rPr>
                <w:rFonts w:ascii="Times New Roman" w:hAnsi="Times New Roman" w:cs="Times New Roman" w:hint="eastAsia"/>
                <w:sz w:val="18"/>
                <w:szCs w:val="18"/>
              </w:rPr>
              <w:t>すること。</w:t>
            </w:r>
          </w:p>
          <w:p w14:paraId="268CFDB3" w14:textId="396B3491" w:rsidR="00D90524" w:rsidRPr="00FB02EC" w:rsidRDefault="00D90524" w:rsidP="00446A6E">
            <w:pPr>
              <w:autoSpaceDE w:val="0"/>
              <w:autoSpaceDN w:val="0"/>
              <w:rPr>
                <w:rFonts w:ascii="Times New Roman" w:hAnsi="Times New Roman" w:cs="Times New Roman" w:hint="eastAsia"/>
                <w:sz w:val="18"/>
                <w:szCs w:val="18"/>
              </w:rPr>
            </w:pPr>
            <w:r>
              <w:rPr>
                <w:rFonts w:ascii="Times New Roman" w:hAnsi="Times New Roman" w:cs="Times New Roman" w:hint="eastAsia"/>
                <w:sz w:val="18"/>
                <w:szCs w:val="18"/>
              </w:rPr>
              <w:t>4</w:t>
            </w:r>
            <w:r>
              <w:rPr>
                <w:rFonts w:ascii="Times New Roman" w:hAnsi="Times New Roman" w:cs="Times New Roman" w:hint="eastAsia"/>
                <w:sz w:val="18"/>
                <w:szCs w:val="18"/>
              </w:rPr>
              <w:t>．「英語教育における基礎統計学」の授業では、パソコンを持参してください。</w:t>
            </w:r>
          </w:p>
        </w:tc>
      </w:tr>
      <w:tr w:rsidR="00202FD6" w:rsidRPr="00FB02EC" w14:paraId="1FD06FCF" w14:textId="77777777" w:rsidTr="00870250">
        <w:trPr>
          <w:trHeight w:val="570"/>
        </w:trPr>
        <w:tc>
          <w:tcPr>
            <w:tcW w:w="1636" w:type="dxa"/>
            <w:shd w:val="clear" w:color="auto" w:fill="D9E2F3" w:themeFill="accent5" w:themeFillTint="33"/>
            <w:vAlign w:val="center"/>
          </w:tcPr>
          <w:p w14:paraId="763749E2" w14:textId="4DBFEF8D" w:rsidR="00202FD6" w:rsidRPr="00FB02EC" w:rsidRDefault="00202FD6" w:rsidP="00202FD6">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授業計画</w:t>
            </w:r>
          </w:p>
        </w:tc>
        <w:tc>
          <w:tcPr>
            <w:tcW w:w="8178" w:type="dxa"/>
            <w:gridSpan w:val="3"/>
          </w:tcPr>
          <w:p w14:paraId="08A82A4F" w14:textId="0CA69A97" w:rsidR="00202FD6" w:rsidRDefault="00202FD6" w:rsidP="00202FD6">
            <w:pPr>
              <w:autoSpaceDE w:val="0"/>
              <w:autoSpaceDN w:val="0"/>
              <w:rPr>
                <w:rFonts w:cs="Arial"/>
                <w:sz w:val="18"/>
              </w:rPr>
            </w:pPr>
            <w:r>
              <w:rPr>
                <w:rFonts w:cs="Arial" w:hint="eastAsia"/>
                <w:sz w:val="18"/>
              </w:rPr>
              <w:t>第1回：</w:t>
            </w:r>
            <w:r w:rsidRPr="00202FD6">
              <w:rPr>
                <w:rFonts w:cs="Arial" w:hint="eastAsia"/>
                <w:sz w:val="18"/>
              </w:rPr>
              <w:t>コースの概要説明、参考文献の提示（授業の進め方、予習方法についての説明）</w:t>
            </w:r>
          </w:p>
          <w:p w14:paraId="3EC61BD6" w14:textId="4D2A444B" w:rsidR="0042242D" w:rsidRDefault="0042242D" w:rsidP="0042242D">
            <w:pPr>
              <w:autoSpaceDE w:val="0"/>
              <w:autoSpaceDN w:val="0"/>
              <w:rPr>
                <w:rFonts w:cs="Arial"/>
                <w:sz w:val="18"/>
              </w:rPr>
            </w:pPr>
            <w:r w:rsidRPr="00AC7AC2">
              <w:rPr>
                <w:rFonts w:cs="Arial" w:hint="eastAsia"/>
                <w:sz w:val="18"/>
              </w:rPr>
              <w:t>第</w:t>
            </w:r>
            <w:r>
              <w:rPr>
                <w:rFonts w:cs="Arial" w:hint="eastAsia"/>
                <w:sz w:val="18"/>
              </w:rPr>
              <w:t>2</w:t>
            </w:r>
            <w:r w:rsidRPr="00AC7AC2">
              <w:rPr>
                <w:rFonts w:cs="Arial" w:hint="eastAsia"/>
                <w:sz w:val="18"/>
              </w:rPr>
              <w:t>回：学習指導案（ICT導入の中学校・高等学校外国語細案の作成）</w:t>
            </w:r>
          </w:p>
          <w:p w14:paraId="5126B6E9" w14:textId="77777777" w:rsidR="0042242D" w:rsidRPr="00AC7AC2" w:rsidRDefault="0042242D" w:rsidP="0042242D">
            <w:pPr>
              <w:autoSpaceDE w:val="0"/>
              <w:autoSpaceDN w:val="0"/>
              <w:ind w:firstLineChars="300" w:firstLine="540"/>
              <w:rPr>
                <w:rFonts w:cs="Arial"/>
                <w:sz w:val="18"/>
              </w:rPr>
            </w:pPr>
            <w:r w:rsidRPr="00AC7AC2">
              <w:rPr>
                <w:rFonts w:cs="Arial" w:hint="eastAsia"/>
                <w:sz w:val="18"/>
              </w:rPr>
              <w:t>（目標(1)-1),2),3),</w:t>
            </w:r>
            <w:r w:rsidRPr="00AC7AC2">
              <w:rPr>
                <w:rFonts w:cs="Arial"/>
                <w:sz w:val="18"/>
              </w:rPr>
              <w:t>(2)-11</w:t>
            </w:r>
            <w:r w:rsidRPr="00AC7AC2">
              <w:rPr>
                <w:rFonts w:cs="Arial" w:hint="eastAsia"/>
                <w:sz w:val="18"/>
              </w:rPr>
              <w:t>),(3)-1),2),(4)-1),2)）</w:t>
            </w:r>
          </w:p>
          <w:p w14:paraId="5543DE23" w14:textId="7061AFDE" w:rsidR="0042242D" w:rsidRDefault="0042242D" w:rsidP="0042242D">
            <w:pPr>
              <w:autoSpaceDE w:val="0"/>
              <w:autoSpaceDN w:val="0"/>
              <w:rPr>
                <w:rFonts w:cs="Arial"/>
                <w:sz w:val="18"/>
              </w:rPr>
            </w:pPr>
            <w:r w:rsidRPr="00AC7AC2">
              <w:rPr>
                <w:rFonts w:cs="Arial" w:hint="eastAsia"/>
                <w:sz w:val="18"/>
              </w:rPr>
              <w:t>第</w:t>
            </w:r>
            <w:r>
              <w:rPr>
                <w:rFonts w:cs="Arial" w:hint="eastAsia"/>
                <w:sz w:val="18"/>
              </w:rPr>
              <w:t>3</w:t>
            </w:r>
            <w:r w:rsidRPr="00AC7AC2">
              <w:rPr>
                <w:rFonts w:cs="Arial" w:hint="eastAsia"/>
                <w:sz w:val="18"/>
              </w:rPr>
              <w:t>回：学習指導案（ICT導入の中学校・高等学校外国語細案の作成）作成</w:t>
            </w:r>
          </w:p>
          <w:p w14:paraId="27ADC839" w14:textId="77777777" w:rsidR="0042242D" w:rsidRPr="00AC7AC2" w:rsidRDefault="0042242D" w:rsidP="0042242D">
            <w:pPr>
              <w:autoSpaceDE w:val="0"/>
              <w:autoSpaceDN w:val="0"/>
              <w:ind w:firstLineChars="300" w:firstLine="540"/>
              <w:rPr>
                <w:rFonts w:cs="Arial"/>
                <w:sz w:val="18"/>
              </w:rPr>
            </w:pPr>
            <w:r w:rsidRPr="00AC7AC2">
              <w:rPr>
                <w:rFonts w:cs="Arial" w:hint="eastAsia"/>
                <w:sz w:val="18"/>
              </w:rPr>
              <w:t>（目標(1)-1),2),3),</w:t>
            </w:r>
            <w:r w:rsidRPr="00AC7AC2">
              <w:rPr>
                <w:rFonts w:cs="Arial"/>
                <w:sz w:val="18"/>
              </w:rPr>
              <w:t>(2)-11</w:t>
            </w:r>
            <w:r w:rsidRPr="00AC7AC2">
              <w:rPr>
                <w:rFonts w:cs="Arial" w:hint="eastAsia"/>
                <w:sz w:val="18"/>
              </w:rPr>
              <w:t>),(3)-1),2),(4)-1),2)）</w:t>
            </w:r>
          </w:p>
          <w:p w14:paraId="50E6EE93" w14:textId="2715B677" w:rsidR="0042242D" w:rsidRDefault="0042242D" w:rsidP="0042242D">
            <w:pPr>
              <w:autoSpaceDE w:val="0"/>
              <w:autoSpaceDN w:val="0"/>
              <w:rPr>
                <w:rFonts w:cs="Arial"/>
                <w:sz w:val="18"/>
              </w:rPr>
            </w:pPr>
            <w:r w:rsidRPr="00AC7AC2">
              <w:rPr>
                <w:rFonts w:cs="Arial" w:hint="eastAsia"/>
                <w:sz w:val="18"/>
              </w:rPr>
              <w:t>第</w:t>
            </w:r>
            <w:r>
              <w:rPr>
                <w:rFonts w:cs="Arial" w:hint="eastAsia"/>
                <w:sz w:val="18"/>
              </w:rPr>
              <w:t>4</w:t>
            </w:r>
            <w:r w:rsidRPr="00AC7AC2">
              <w:rPr>
                <w:rFonts w:cs="Arial" w:hint="eastAsia"/>
                <w:sz w:val="18"/>
              </w:rPr>
              <w:t xml:space="preserve">回：模擬授業の実施（ICT導入の中学校・高等学校外国語）授業研究(指導の観点から) </w:t>
            </w:r>
          </w:p>
          <w:p w14:paraId="465B5C43" w14:textId="77777777" w:rsidR="0042242D" w:rsidRPr="00AC7AC2" w:rsidRDefault="0042242D" w:rsidP="0042242D">
            <w:pPr>
              <w:autoSpaceDE w:val="0"/>
              <w:autoSpaceDN w:val="0"/>
              <w:ind w:firstLineChars="300" w:firstLine="540"/>
              <w:rPr>
                <w:rFonts w:cs="Arial"/>
                <w:sz w:val="18"/>
              </w:rPr>
            </w:pPr>
            <w:r w:rsidRPr="00AC7AC2">
              <w:rPr>
                <w:rFonts w:cs="Arial" w:hint="eastAsia"/>
                <w:sz w:val="18"/>
              </w:rPr>
              <w:t>（目標(1)-1),2),3)</w:t>
            </w:r>
            <w:r w:rsidRPr="00AC7AC2">
              <w:rPr>
                <w:rFonts w:cs="Arial"/>
                <w:sz w:val="18"/>
              </w:rPr>
              <w:t>,</w:t>
            </w:r>
            <w:r w:rsidRPr="00AC7AC2">
              <w:rPr>
                <w:rFonts w:cs="Arial" w:hint="eastAsia"/>
                <w:sz w:val="18"/>
              </w:rPr>
              <w:t>(2)-1</w:t>
            </w:r>
            <w:r w:rsidRPr="00AC7AC2">
              <w:rPr>
                <w:rFonts w:cs="Arial"/>
                <w:sz w:val="18"/>
              </w:rPr>
              <w:t>1</w:t>
            </w:r>
            <w:r w:rsidRPr="00AC7AC2">
              <w:rPr>
                <w:rFonts w:cs="Arial" w:hint="eastAsia"/>
                <w:sz w:val="18"/>
              </w:rPr>
              <w:t>)</w:t>
            </w:r>
            <w:r w:rsidRPr="00AC7AC2">
              <w:rPr>
                <w:rFonts w:cs="Arial"/>
                <w:sz w:val="18"/>
              </w:rPr>
              <w:t>,(4)-1</w:t>
            </w:r>
            <w:r w:rsidRPr="00AC7AC2">
              <w:rPr>
                <w:rFonts w:cs="Arial" w:hint="eastAsia"/>
                <w:sz w:val="18"/>
              </w:rPr>
              <w:t>),2)）</w:t>
            </w:r>
          </w:p>
          <w:p w14:paraId="39EF4E88" w14:textId="4E86AD2A" w:rsidR="0042242D" w:rsidRDefault="0042242D" w:rsidP="0042242D">
            <w:pPr>
              <w:autoSpaceDE w:val="0"/>
              <w:autoSpaceDN w:val="0"/>
              <w:rPr>
                <w:rFonts w:cs="Arial"/>
                <w:sz w:val="18"/>
              </w:rPr>
            </w:pPr>
            <w:r w:rsidRPr="00AC7AC2">
              <w:rPr>
                <w:rFonts w:cs="Arial" w:hint="eastAsia"/>
                <w:sz w:val="18"/>
              </w:rPr>
              <w:t>第</w:t>
            </w:r>
            <w:r>
              <w:rPr>
                <w:rFonts w:cs="Arial" w:hint="eastAsia"/>
                <w:sz w:val="18"/>
              </w:rPr>
              <w:t>5</w:t>
            </w:r>
            <w:r w:rsidRPr="00AC7AC2">
              <w:rPr>
                <w:rFonts w:cs="Arial" w:hint="eastAsia"/>
                <w:sz w:val="18"/>
              </w:rPr>
              <w:t xml:space="preserve">回：模擬授業の実施（ICT導入の中学校・高等学校外国語）授業研究(評価の観点から) </w:t>
            </w:r>
          </w:p>
          <w:p w14:paraId="2CA4893B" w14:textId="77777777" w:rsidR="0042242D" w:rsidRPr="00AC7AC2" w:rsidRDefault="0042242D" w:rsidP="0042242D">
            <w:pPr>
              <w:autoSpaceDE w:val="0"/>
              <w:autoSpaceDN w:val="0"/>
              <w:ind w:firstLineChars="300" w:firstLine="540"/>
              <w:rPr>
                <w:rFonts w:cs="Arial"/>
                <w:sz w:val="18"/>
              </w:rPr>
            </w:pPr>
            <w:r w:rsidRPr="00AC7AC2">
              <w:rPr>
                <w:rFonts w:cs="Arial" w:hint="eastAsia"/>
                <w:sz w:val="18"/>
              </w:rPr>
              <w:t>（目標(1)-1),2),3)</w:t>
            </w:r>
            <w:r w:rsidRPr="00AC7AC2">
              <w:rPr>
                <w:rFonts w:cs="Arial"/>
                <w:sz w:val="18"/>
              </w:rPr>
              <w:t>,</w:t>
            </w:r>
            <w:r w:rsidRPr="00AC7AC2">
              <w:rPr>
                <w:rFonts w:cs="Arial" w:hint="eastAsia"/>
                <w:sz w:val="18"/>
              </w:rPr>
              <w:t>(2)-1</w:t>
            </w:r>
            <w:r w:rsidRPr="00AC7AC2">
              <w:rPr>
                <w:rFonts w:cs="Arial"/>
                <w:sz w:val="18"/>
              </w:rPr>
              <w:t>1</w:t>
            </w:r>
            <w:r w:rsidRPr="00AC7AC2">
              <w:rPr>
                <w:rFonts w:cs="Arial" w:hint="eastAsia"/>
                <w:sz w:val="18"/>
              </w:rPr>
              <w:t>)</w:t>
            </w:r>
            <w:r w:rsidRPr="00AC7AC2">
              <w:rPr>
                <w:rFonts w:cs="Arial"/>
                <w:sz w:val="18"/>
              </w:rPr>
              <w:t>,(4)-1</w:t>
            </w:r>
            <w:r w:rsidRPr="00AC7AC2">
              <w:rPr>
                <w:rFonts w:cs="Arial" w:hint="eastAsia"/>
                <w:sz w:val="18"/>
              </w:rPr>
              <w:t>),2)）</w:t>
            </w:r>
          </w:p>
          <w:p w14:paraId="3F315D66" w14:textId="117E7304" w:rsidR="0042242D" w:rsidRDefault="0042242D" w:rsidP="0042242D">
            <w:pPr>
              <w:autoSpaceDE w:val="0"/>
              <w:autoSpaceDN w:val="0"/>
              <w:rPr>
                <w:rFonts w:cs="Arial"/>
                <w:sz w:val="18"/>
              </w:rPr>
            </w:pPr>
            <w:r w:rsidRPr="00AC7AC2">
              <w:rPr>
                <w:rFonts w:cs="Arial" w:hint="eastAsia"/>
                <w:sz w:val="18"/>
              </w:rPr>
              <w:t>第</w:t>
            </w:r>
            <w:r>
              <w:rPr>
                <w:rFonts w:cs="Arial" w:hint="eastAsia"/>
                <w:sz w:val="18"/>
              </w:rPr>
              <w:t>6</w:t>
            </w:r>
            <w:r w:rsidRPr="00AC7AC2">
              <w:rPr>
                <w:rFonts w:cs="Arial" w:hint="eastAsia"/>
                <w:sz w:val="18"/>
              </w:rPr>
              <w:t>回：模擬授業の実施（ICT導入のTeam Teaching）授業研究(指導の観点から)</w:t>
            </w:r>
          </w:p>
          <w:p w14:paraId="63D8D809" w14:textId="77777777" w:rsidR="0042242D" w:rsidRPr="00AC7AC2" w:rsidRDefault="0042242D" w:rsidP="0042242D">
            <w:pPr>
              <w:autoSpaceDE w:val="0"/>
              <w:autoSpaceDN w:val="0"/>
              <w:ind w:firstLineChars="300" w:firstLine="540"/>
              <w:rPr>
                <w:rFonts w:cs="Arial"/>
                <w:sz w:val="18"/>
              </w:rPr>
            </w:pPr>
            <w:r w:rsidRPr="00AC7AC2">
              <w:rPr>
                <w:rFonts w:cs="Arial" w:hint="eastAsia"/>
                <w:sz w:val="18"/>
              </w:rPr>
              <w:t>（目標(1)-1),2),3)</w:t>
            </w:r>
            <w:r w:rsidRPr="00AC7AC2">
              <w:rPr>
                <w:rFonts w:cs="Arial"/>
                <w:sz w:val="18"/>
              </w:rPr>
              <w:t>,</w:t>
            </w:r>
            <w:r w:rsidRPr="00AC7AC2">
              <w:rPr>
                <w:rFonts w:cs="Arial" w:hint="eastAsia"/>
                <w:sz w:val="18"/>
              </w:rPr>
              <w:t>(2)-1</w:t>
            </w:r>
            <w:r w:rsidRPr="00AC7AC2">
              <w:rPr>
                <w:rFonts w:cs="Arial"/>
                <w:sz w:val="18"/>
              </w:rPr>
              <w:t>1</w:t>
            </w:r>
            <w:r w:rsidRPr="00AC7AC2">
              <w:rPr>
                <w:rFonts w:cs="Arial" w:hint="eastAsia"/>
                <w:sz w:val="18"/>
              </w:rPr>
              <w:t>),1</w:t>
            </w:r>
            <w:r w:rsidRPr="00AC7AC2">
              <w:rPr>
                <w:rFonts w:cs="Arial"/>
                <w:sz w:val="18"/>
              </w:rPr>
              <w:t>2</w:t>
            </w:r>
            <w:r w:rsidRPr="00AC7AC2">
              <w:rPr>
                <w:rFonts w:cs="Arial" w:hint="eastAsia"/>
                <w:sz w:val="18"/>
              </w:rPr>
              <w:t>)</w:t>
            </w:r>
            <w:r w:rsidRPr="00AC7AC2">
              <w:rPr>
                <w:rFonts w:cs="Arial"/>
                <w:sz w:val="18"/>
              </w:rPr>
              <w:t>,13),(4)-1</w:t>
            </w:r>
            <w:r w:rsidRPr="00AC7AC2">
              <w:rPr>
                <w:rFonts w:cs="Arial" w:hint="eastAsia"/>
                <w:sz w:val="18"/>
              </w:rPr>
              <w:t>),2)）</w:t>
            </w:r>
          </w:p>
          <w:p w14:paraId="10E4C423" w14:textId="1DC9CCE5" w:rsidR="0042242D" w:rsidRDefault="0042242D" w:rsidP="0042242D">
            <w:pPr>
              <w:autoSpaceDE w:val="0"/>
              <w:autoSpaceDN w:val="0"/>
              <w:rPr>
                <w:rFonts w:cs="Arial"/>
                <w:sz w:val="18"/>
              </w:rPr>
            </w:pPr>
            <w:r w:rsidRPr="00AC7AC2">
              <w:rPr>
                <w:rFonts w:cs="Arial" w:hint="eastAsia"/>
                <w:sz w:val="18"/>
              </w:rPr>
              <w:t>第</w:t>
            </w:r>
            <w:r>
              <w:rPr>
                <w:rFonts w:cs="Arial" w:hint="eastAsia"/>
                <w:sz w:val="18"/>
              </w:rPr>
              <w:t>7</w:t>
            </w:r>
            <w:r w:rsidRPr="00AC7AC2">
              <w:rPr>
                <w:rFonts w:cs="Arial" w:hint="eastAsia"/>
                <w:sz w:val="18"/>
              </w:rPr>
              <w:t>回：模擬授業の実施（ICT導入のTeam Teaching）授業研究(評価の観点から)</w:t>
            </w:r>
          </w:p>
          <w:p w14:paraId="334537A6" w14:textId="77777777" w:rsidR="0042242D" w:rsidRDefault="0042242D" w:rsidP="0042242D">
            <w:pPr>
              <w:autoSpaceDE w:val="0"/>
              <w:autoSpaceDN w:val="0"/>
              <w:ind w:firstLineChars="300" w:firstLine="540"/>
              <w:rPr>
                <w:rFonts w:cs="Arial"/>
                <w:sz w:val="18"/>
              </w:rPr>
            </w:pPr>
            <w:r w:rsidRPr="00AC7AC2">
              <w:rPr>
                <w:rFonts w:cs="Arial" w:hint="eastAsia"/>
                <w:sz w:val="18"/>
              </w:rPr>
              <w:t>（目標(1)-1),2),3)</w:t>
            </w:r>
            <w:r w:rsidRPr="00AC7AC2">
              <w:rPr>
                <w:rFonts w:cs="Arial"/>
                <w:sz w:val="18"/>
              </w:rPr>
              <w:t>,</w:t>
            </w:r>
            <w:r w:rsidRPr="00AC7AC2">
              <w:rPr>
                <w:rFonts w:cs="Arial" w:hint="eastAsia"/>
                <w:sz w:val="18"/>
              </w:rPr>
              <w:t>(2)-1</w:t>
            </w:r>
            <w:r w:rsidRPr="00AC7AC2">
              <w:rPr>
                <w:rFonts w:cs="Arial"/>
                <w:sz w:val="18"/>
              </w:rPr>
              <w:t>1</w:t>
            </w:r>
            <w:r w:rsidRPr="00AC7AC2">
              <w:rPr>
                <w:rFonts w:cs="Arial" w:hint="eastAsia"/>
                <w:sz w:val="18"/>
              </w:rPr>
              <w:t>)</w:t>
            </w:r>
            <w:r w:rsidRPr="00AC7AC2">
              <w:rPr>
                <w:rFonts w:cs="Arial"/>
                <w:sz w:val="18"/>
              </w:rPr>
              <w:t>,</w:t>
            </w:r>
            <w:r w:rsidRPr="00AC7AC2">
              <w:rPr>
                <w:rFonts w:cs="Arial" w:hint="eastAsia"/>
                <w:sz w:val="18"/>
              </w:rPr>
              <w:t>1</w:t>
            </w:r>
            <w:r w:rsidRPr="00AC7AC2">
              <w:rPr>
                <w:rFonts w:cs="Arial"/>
                <w:sz w:val="18"/>
              </w:rPr>
              <w:t>2</w:t>
            </w:r>
            <w:r w:rsidRPr="00AC7AC2">
              <w:rPr>
                <w:rFonts w:cs="Arial" w:hint="eastAsia"/>
                <w:sz w:val="18"/>
              </w:rPr>
              <w:t>)</w:t>
            </w:r>
            <w:r w:rsidRPr="00AC7AC2">
              <w:rPr>
                <w:rFonts w:cs="Arial"/>
                <w:sz w:val="18"/>
              </w:rPr>
              <w:t>,13)</w:t>
            </w:r>
            <w:r w:rsidRPr="00AC7AC2">
              <w:rPr>
                <w:rFonts w:cs="Arial" w:hint="eastAsia"/>
                <w:sz w:val="18"/>
              </w:rPr>
              <w:t>,</w:t>
            </w:r>
            <w:r w:rsidRPr="00AC7AC2">
              <w:rPr>
                <w:rFonts w:cs="Arial"/>
                <w:sz w:val="18"/>
              </w:rPr>
              <w:t>(4)-1</w:t>
            </w:r>
            <w:r w:rsidRPr="00AC7AC2">
              <w:rPr>
                <w:rFonts w:cs="Arial" w:hint="eastAsia"/>
                <w:sz w:val="18"/>
              </w:rPr>
              <w:t>),2)）ICT導入の授業</w:t>
            </w:r>
          </w:p>
          <w:p w14:paraId="35CEE7C9" w14:textId="0C55AEED" w:rsidR="00202FD6" w:rsidRDefault="00202FD6" w:rsidP="00202FD6">
            <w:pPr>
              <w:autoSpaceDE w:val="0"/>
              <w:autoSpaceDN w:val="0"/>
              <w:rPr>
                <w:rFonts w:cs="Arial"/>
                <w:sz w:val="18"/>
              </w:rPr>
            </w:pPr>
            <w:r w:rsidRPr="00202FD6">
              <w:rPr>
                <w:rFonts w:cs="Arial" w:hint="eastAsia"/>
                <w:sz w:val="18"/>
              </w:rPr>
              <w:t>第</w:t>
            </w:r>
            <w:r w:rsidR="0042242D">
              <w:rPr>
                <w:rFonts w:cs="Arial" w:hint="eastAsia"/>
                <w:sz w:val="18"/>
              </w:rPr>
              <w:t>8</w:t>
            </w:r>
            <w:r w:rsidRPr="00202FD6">
              <w:rPr>
                <w:rFonts w:cs="Arial" w:hint="eastAsia"/>
                <w:sz w:val="18"/>
              </w:rPr>
              <w:t>回：小学校外国語活動、外国語の現状と将来</w:t>
            </w:r>
          </w:p>
          <w:p w14:paraId="77037150" w14:textId="03298762" w:rsidR="00202FD6" w:rsidRDefault="00202FD6" w:rsidP="00202FD6">
            <w:pPr>
              <w:autoSpaceDE w:val="0"/>
              <w:autoSpaceDN w:val="0"/>
              <w:rPr>
                <w:rFonts w:cs="Arial"/>
                <w:sz w:val="18"/>
              </w:rPr>
            </w:pPr>
            <w:r w:rsidRPr="00202FD6">
              <w:rPr>
                <w:rFonts w:cs="Arial" w:hint="eastAsia"/>
                <w:sz w:val="18"/>
              </w:rPr>
              <w:t>第</w:t>
            </w:r>
            <w:r w:rsidR="0042242D">
              <w:rPr>
                <w:rFonts w:cs="Arial" w:hint="eastAsia"/>
                <w:sz w:val="18"/>
              </w:rPr>
              <w:t>9</w:t>
            </w:r>
            <w:r w:rsidRPr="00202FD6">
              <w:rPr>
                <w:rFonts w:cs="Arial" w:hint="eastAsia"/>
                <w:sz w:val="18"/>
              </w:rPr>
              <w:t>回：小学校外国語活動、外国語と中学校英語教育との小中連携</w:t>
            </w:r>
          </w:p>
          <w:p w14:paraId="6110F8B3" w14:textId="0CDEA3BE" w:rsidR="0042242D" w:rsidRDefault="0042242D" w:rsidP="0042242D">
            <w:pPr>
              <w:autoSpaceDE w:val="0"/>
              <w:autoSpaceDN w:val="0"/>
              <w:rPr>
                <w:rFonts w:cs="Arial"/>
                <w:sz w:val="18"/>
              </w:rPr>
            </w:pPr>
            <w:r w:rsidRPr="008A7045">
              <w:rPr>
                <w:rFonts w:cs="Arial" w:hint="eastAsia"/>
                <w:sz w:val="18"/>
              </w:rPr>
              <w:t>第</w:t>
            </w:r>
            <w:r>
              <w:rPr>
                <w:rFonts w:cs="Arial" w:hint="eastAsia"/>
                <w:sz w:val="18"/>
              </w:rPr>
              <w:t>10</w:t>
            </w:r>
            <w:r w:rsidRPr="008A7045">
              <w:rPr>
                <w:rFonts w:cs="Arial" w:hint="eastAsia"/>
                <w:sz w:val="18"/>
              </w:rPr>
              <w:t>回：学習指導案（ICT導入の小学校外国語活動指導案の作成）基本事項の確認</w:t>
            </w:r>
          </w:p>
          <w:p w14:paraId="6321C35E" w14:textId="77777777" w:rsidR="0042242D" w:rsidRDefault="0042242D" w:rsidP="0042242D">
            <w:pPr>
              <w:autoSpaceDE w:val="0"/>
              <w:autoSpaceDN w:val="0"/>
              <w:ind w:firstLineChars="300" w:firstLine="540"/>
              <w:rPr>
                <w:rFonts w:cs="Arial"/>
                <w:sz w:val="18"/>
              </w:rPr>
            </w:pPr>
            <w:r w:rsidRPr="008A7045">
              <w:rPr>
                <w:rFonts w:cs="Arial" w:hint="eastAsia"/>
                <w:sz w:val="18"/>
              </w:rPr>
              <w:t>（目標(1)-3),4),</w:t>
            </w:r>
            <w:r w:rsidRPr="008A7045">
              <w:rPr>
                <w:rFonts w:cs="Arial"/>
                <w:sz w:val="18"/>
              </w:rPr>
              <w:t>(2)-11</w:t>
            </w:r>
            <w:r w:rsidRPr="008A7045">
              <w:rPr>
                <w:rFonts w:cs="Arial" w:hint="eastAsia"/>
                <w:sz w:val="18"/>
              </w:rPr>
              <w:t>)</w:t>
            </w:r>
            <w:r w:rsidRPr="008A7045">
              <w:rPr>
                <w:rFonts w:cs="Arial"/>
                <w:sz w:val="18"/>
              </w:rPr>
              <w:t>,</w:t>
            </w:r>
            <w:r w:rsidRPr="008A7045">
              <w:rPr>
                <w:rFonts w:cs="Arial" w:hint="eastAsia"/>
                <w:sz w:val="18"/>
              </w:rPr>
              <w:t>(3)-1),2),(4)-1),2)）</w:t>
            </w:r>
          </w:p>
          <w:p w14:paraId="2150CCE9" w14:textId="5AA28188" w:rsidR="0042242D" w:rsidRDefault="0042242D" w:rsidP="0042242D">
            <w:pPr>
              <w:autoSpaceDE w:val="0"/>
              <w:autoSpaceDN w:val="0"/>
              <w:rPr>
                <w:rFonts w:cs="Arial"/>
                <w:sz w:val="18"/>
              </w:rPr>
            </w:pPr>
            <w:r w:rsidRPr="00F12A5F">
              <w:rPr>
                <w:rFonts w:cs="Arial" w:hint="eastAsia"/>
                <w:sz w:val="18"/>
              </w:rPr>
              <w:t>第</w:t>
            </w:r>
            <w:r>
              <w:rPr>
                <w:rFonts w:cs="Arial" w:hint="eastAsia"/>
                <w:sz w:val="18"/>
              </w:rPr>
              <w:t>11</w:t>
            </w:r>
            <w:r w:rsidRPr="00F12A5F">
              <w:rPr>
                <w:rFonts w:cs="Arial" w:hint="eastAsia"/>
                <w:sz w:val="18"/>
              </w:rPr>
              <w:t>回：学習指導案（ICT導入の小学校外国語指導案の作成）作成</w:t>
            </w:r>
          </w:p>
          <w:p w14:paraId="33D1BF5E" w14:textId="77777777" w:rsidR="0042242D" w:rsidRPr="00F12A5F" w:rsidRDefault="0042242D" w:rsidP="0042242D">
            <w:pPr>
              <w:autoSpaceDE w:val="0"/>
              <w:autoSpaceDN w:val="0"/>
              <w:ind w:firstLineChars="300" w:firstLine="540"/>
              <w:rPr>
                <w:rFonts w:cs="Arial"/>
                <w:sz w:val="18"/>
              </w:rPr>
            </w:pPr>
            <w:r w:rsidRPr="00F12A5F">
              <w:rPr>
                <w:rFonts w:cs="Arial" w:hint="eastAsia"/>
                <w:sz w:val="18"/>
              </w:rPr>
              <w:t>（目標(1)-3),4),</w:t>
            </w:r>
            <w:r w:rsidRPr="00F12A5F">
              <w:rPr>
                <w:rFonts w:cs="Arial"/>
                <w:sz w:val="18"/>
              </w:rPr>
              <w:t>(2)-11</w:t>
            </w:r>
            <w:r w:rsidRPr="00F12A5F">
              <w:rPr>
                <w:rFonts w:cs="Arial" w:hint="eastAsia"/>
                <w:sz w:val="18"/>
              </w:rPr>
              <w:t>)</w:t>
            </w:r>
            <w:r w:rsidRPr="00F12A5F">
              <w:rPr>
                <w:rFonts w:cs="Arial"/>
                <w:sz w:val="18"/>
              </w:rPr>
              <w:t>,</w:t>
            </w:r>
            <w:r w:rsidRPr="00F12A5F">
              <w:rPr>
                <w:rFonts w:cs="Arial" w:hint="eastAsia"/>
                <w:sz w:val="18"/>
              </w:rPr>
              <w:t>(3)-1),2),(4)-1),2)）</w:t>
            </w:r>
          </w:p>
          <w:p w14:paraId="487F0BEC" w14:textId="0ADA651D" w:rsidR="00202FD6" w:rsidRDefault="00202FD6" w:rsidP="00202FD6">
            <w:pPr>
              <w:autoSpaceDE w:val="0"/>
              <w:autoSpaceDN w:val="0"/>
              <w:rPr>
                <w:rFonts w:cs="Arial"/>
                <w:sz w:val="18"/>
              </w:rPr>
            </w:pPr>
            <w:r w:rsidRPr="00202FD6">
              <w:rPr>
                <w:rFonts w:cs="Arial" w:hint="eastAsia"/>
                <w:sz w:val="18"/>
              </w:rPr>
              <w:t>第</w:t>
            </w:r>
            <w:r w:rsidR="0042242D">
              <w:rPr>
                <w:rFonts w:cs="Arial" w:hint="eastAsia"/>
                <w:sz w:val="18"/>
              </w:rPr>
              <w:t>12</w:t>
            </w:r>
            <w:r w:rsidRPr="00202FD6">
              <w:rPr>
                <w:rFonts w:cs="Arial" w:hint="eastAsia"/>
                <w:sz w:val="18"/>
              </w:rPr>
              <w:t>回：英語教育における基礎統計学（１）：学習評価としてデータ分析（</w:t>
            </w:r>
            <w:r w:rsidRPr="00202FD6">
              <w:rPr>
                <w:rFonts w:cs="Arial" w:hint="eastAsia"/>
                <w:i/>
                <w:iCs/>
                <w:sz w:val="18"/>
              </w:rPr>
              <w:t>t</w:t>
            </w:r>
            <w:r w:rsidRPr="00202FD6">
              <w:rPr>
                <w:rFonts w:cs="Arial" w:hint="eastAsia"/>
                <w:sz w:val="18"/>
              </w:rPr>
              <w:t>検定）</w:t>
            </w:r>
          </w:p>
          <w:p w14:paraId="5FEBAE4C" w14:textId="4F187FE6" w:rsidR="00202FD6" w:rsidRDefault="00202FD6" w:rsidP="00202FD6">
            <w:pPr>
              <w:autoSpaceDE w:val="0"/>
              <w:autoSpaceDN w:val="0"/>
              <w:rPr>
                <w:rFonts w:cs="Arial"/>
                <w:sz w:val="18"/>
              </w:rPr>
            </w:pPr>
            <w:r w:rsidRPr="008A7045">
              <w:rPr>
                <w:rFonts w:cs="Arial" w:hint="eastAsia"/>
                <w:sz w:val="18"/>
              </w:rPr>
              <w:t>第</w:t>
            </w:r>
            <w:r w:rsidR="0042242D">
              <w:rPr>
                <w:rFonts w:cs="Arial" w:hint="eastAsia"/>
                <w:sz w:val="18"/>
              </w:rPr>
              <w:t>13</w:t>
            </w:r>
            <w:r w:rsidRPr="008A7045">
              <w:rPr>
                <w:rFonts w:cs="Arial" w:hint="eastAsia"/>
                <w:sz w:val="18"/>
              </w:rPr>
              <w:t>回：</w:t>
            </w:r>
            <w:r w:rsidR="008A7045" w:rsidRPr="008A7045">
              <w:rPr>
                <w:rFonts w:cs="Arial" w:hint="eastAsia"/>
                <w:sz w:val="18"/>
              </w:rPr>
              <w:t>英語科教育における基礎統計学（２）：学習評価としてのデータ分析（一要因分散分析）</w:t>
            </w:r>
          </w:p>
          <w:p w14:paraId="674DB63A" w14:textId="2C9DB359" w:rsidR="008A7045" w:rsidRDefault="008A7045" w:rsidP="00202FD6">
            <w:pPr>
              <w:autoSpaceDE w:val="0"/>
              <w:autoSpaceDN w:val="0"/>
              <w:rPr>
                <w:rFonts w:cs="Arial"/>
                <w:sz w:val="18"/>
              </w:rPr>
            </w:pPr>
            <w:r w:rsidRPr="008A7045">
              <w:rPr>
                <w:rFonts w:cs="Arial" w:hint="eastAsia"/>
                <w:sz w:val="18"/>
              </w:rPr>
              <w:t>第</w:t>
            </w:r>
            <w:r w:rsidR="0042242D">
              <w:rPr>
                <w:rFonts w:cs="Arial" w:hint="eastAsia"/>
                <w:sz w:val="18"/>
              </w:rPr>
              <w:t>14</w:t>
            </w:r>
            <w:r w:rsidRPr="008A7045">
              <w:rPr>
                <w:rFonts w:cs="Arial" w:hint="eastAsia"/>
                <w:sz w:val="18"/>
              </w:rPr>
              <w:t>回：英語科教育における基礎統計学（３）：学習評価としてのデータ分析（χ</w:t>
            </w:r>
            <w:r w:rsidRPr="008A7045">
              <w:rPr>
                <w:rFonts w:cs="Arial" w:hint="eastAsia"/>
                <w:sz w:val="18"/>
                <w:vertAlign w:val="superscript"/>
              </w:rPr>
              <w:t>2</w:t>
            </w:r>
            <w:r w:rsidRPr="008A7045">
              <w:rPr>
                <w:rFonts w:cs="Arial" w:hint="eastAsia"/>
                <w:sz w:val="18"/>
              </w:rPr>
              <w:t>検定）</w:t>
            </w:r>
          </w:p>
          <w:p w14:paraId="73379119" w14:textId="723F03C6" w:rsidR="00F12A5F" w:rsidRPr="00AC7AC2" w:rsidRDefault="00F12A5F" w:rsidP="00202FD6">
            <w:pPr>
              <w:autoSpaceDE w:val="0"/>
              <w:autoSpaceDN w:val="0"/>
              <w:rPr>
                <w:rFonts w:cs="Arial"/>
                <w:sz w:val="18"/>
              </w:rPr>
            </w:pPr>
            <w:r w:rsidRPr="00AC7AC2">
              <w:rPr>
                <w:rFonts w:cs="Arial" w:hint="eastAsia"/>
                <w:sz w:val="18"/>
              </w:rPr>
              <w:lastRenderedPageBreak/>
              <w:t>第15回：</w:t>
            </w:r>
            <w:r w:rsidR="00AC7AC2" w:rsidRPr="00AC7AC2">
              <w:rPr>
                <w:rFonts w:cs="Arial" w:hint="eastAsia"/>
                <w:sz w:val="18"/>
              </w:rPr>
              <w:t>授業の総まとめ（授業研究における課題(模擬授業の振返り)</w:t>
            </w:r>
          </w:p>
          <w:p w14:paraId="395F8079" w14:textId="201B462D" w:rsidR="00F12A5F" w:rsidRPr="008A7045" w:rsidRDefault="00AC7AC2" w:rsidP="00202FD6">
            <w:pPr>
              <w:autoSpaceDE w:val="0"/>
              <w:autoSpaceDN w:val="0"/>
              <w:rPr>
                <w:rFonts w:cs="Times New Roman"/>
                <w:sz w:val="18"/>
                <w:szCs w:val="18"/>
              </w:rPr>
            </w:pPr>
            <w:r>
              <w:rPr>
                <w:rFonts w:cs="Times New Roman" w:hint="eastAsia"/>
                <w:sz w:val="18"/>
                <w:szCs w:val="18"/>
              </w:rPr>
              <w:t>定期試験</w:t>
            </w:r>
          </w:p>
        </w:tc>
      </w:tr>
      <w:tr w:rsidR="00202FD6" w:rsidRPr="00FB02EC" w14:paraId="5C792011" w14:textId="77777777" w:rsidTr="00870250">
        <w:trPr>
          <w:trHeight w:val="563"/>
        </w:trPr>
        <w:tc>
          <w:tcPr>
            <w:tcW w:w="1636" w:type="dxa"/>
            <w:shd w:val="clear" w:color="auto" w:fill="D9E2F3" w:themeFill="accent5" w:themeFillTint="33"/>
            <w:vAlign w:val="center"/>
          </w:tcPr>
          <w:p w14:paraId="456B433A" w14:textId="77777777" w:rsidR="00202FD6" w:rsidRPr="008B0797" w:rsidRDefault="00202FD6" w:rsidP="00202FD6">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lastRenderedPageBreak/>
              <w:t>学生に対する</w:t>
            </w:r>
          </w:p>
          <w:p w14:paraId="291D2D8B" w14:textId="3EFEEF19" w:rsidR="00202FD6" w:rsidRPr="00FB02EC" w:rsidRDefault="00202FD6" w:rsidP="00202FD6">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評価</w:t>
            </w:r>
          </w:p>
        </w:tc>
        <w:tc>
          <w:tcPr>
            <w:tcW w:w="8178" w:type="dxa"/>
            <w:gridSpan w:val="3"/>
            <w:vAlign w:val="center"/>
          </w:tcPr>
          <w:p w14:paraId="1D4F3A4B" w14:textId="2012DD7E" w:rsidR="00870250" w:rsidRPr="00870250" w:rsidRDefault="00870250" w:rsidP="00870250">
            <w:pPr>
              <w:spacing w:line="260" w:lineRule="exact"/>
              <w:rPr>
                <w:snapToGrid w:val="0"/>
                <w:kern w:val="0"/>
                <w:sz w:val="18"/>
                <w:szCs w:val="18"/>
              </w:rPr>
            </w:pPr>
            <w:r w:rsidRPr="00870250">
              <w:rPr>
                <w:rFonts w:hint="eastAsia"/>
                <w:snapToGrid w:val="0"/>
                <w:kern w:val="0"/>
                <w:sz w:val="18"/>
                <w:szCs w:val="18"/>
              </w:rPr>
              <w:t>学期末試験(</w:t>
            </w:r>
            <w:r w:rsidR="0042242D">
              <w:rPr>
                <w:rFonts w:hint="eastAsia"/>
                <w:snapToGrid w:val="0"/>
                <w:kern w:val="0"/>
                <w:sz w:val="18"/>
                <w:szCs w:val="18"/>
              </w:rPr>
              <w:t>30</w:t>
            </w:r>
            <w:r w:rsidRPr="00870250">
              <w:rPr>
                <w:rFonts w:hint="eastAsia"/>
                <w:snapToGrid w:val="0"/>
                <w:kern w:val="0"/>
                <w:sz w:val="18"/>
                <w:szCs w:val="18"/>
              </w:rPr>
              <w:t>％)、課題レポート等(</w:t>
            </w:r>
            <w:r w:rsidR="0042242D">
              <w:rPr>
                <w:rFonts w:hint="eastAsia"/>
                <w:snapToGrid w:val="0"/>
                <w:kern w:val="0"/>
                <w:sz w:val="18"/>
                <w:szCs w:val="18"/>
              </w:rPr>
              <w:t>30</w:t>
            </w:r>
            <w:r w:rsidRPr="00870250">
              <w:rPr>
                <w:rFonts w:hint="eastAsia"/>
                <w:snapToGrid w:val="0"/>
                <w:kern w:val="0"/>
                <w:sz w:val="18"/>
                <w:szCs w:val="18"/>
              </w:rPr>
              <w:t>％)、模擬授業（</w:t>
            </w:r>
            <w:r w:rsidR="0042242D">
              <w:rPr>
                <w:rFonts w:hint="eastAsia"/>
                <w:snapToGrid w:val="0"/>
                <w:kern w:val="0"/>
                <w:sz w:val="18"/>
                <w:szCs w:val="18"/>
              </w:rPr>
              <w:t>40</w:t>
            </w:r>
            <w:r w:rsidRPr="00870250">
              <w:rPr>
                <w:rFonts w:hint="eastAsia"/>
                <w:snapToGrid w:val="0"/>
                <w:kern w:val="0"/>
                <w:sz w:val="18"/>
                <w:szCs w:val="18"/>
              </w:rPr>
              <w:t>％）</w:t>
            </w:r>
          </w:p>
          <w:p w14:paraId="74723571" w14:textId="037C0B45" w:rsidR="00202FD6" w:rsidRPr="00870250" w:rsidRDefault="00870250" w:rsidP="00870250">
            <w:pPr>
              <w:autoSpaceDE w:val="0"/>
              <w:autoSpaceDN w:val="0"/>
              <w:rPr>
                <w:rFonts w:cs="Times New Roman"/>
                <w:sz w:val="18"/>
                <w:szCs w:val="18"/>
              </w:rPr>
            </w:pPr>
            <w:r w:rsidRPr="00870250">
              <w:rPr>
                <w:rFonts w:hint="eastAsia"/>
                <w:snapToGrid w:val="0"/>
                <w:kern w:val="0"/>
                <w:sz w:val="18"/>
                <w:szCs w:val="18"/>
              </w:rPr>
              <w:t>講義全体の三分の一以上の欠席は自動的に評価の対象外となる。</w:t>
            </w:r>
          </w:p>
        </w:tc>
      </w:tr>
      <w:tr w:rsidR="00202FD6" w:rsidRPr="00FB02EC" w14:paraId="7786B022" w14:textId="77777777" w:rsidTr="00C15E87">
        <w:trPr>
          <w:trHeight w:val="918"/>
        </w:trPr>
        <w:tc>
          <w:tcPr>
            <w:tcW w:w="1636" w:type="dxa"/>
            <w:shd w:val="clear" w:color="auto" w:fill="D9E2F3" w:themeFill="accent5" w:themeFillTint="33"/>
            <w:vAlign w:val="center"/>
          </w:tcPr>
          <w:p w14:paraId="12958330" w14:textId="77777777" w:rsidR="00202FD6" w:rsidRPr="008B0797" w:rsidRDefault="00202FD6" w:rsidP="00202FD6">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時間外の学習</w:t>
            </w:r>
          </w:p>
          <w:p w14:paraId="23B3F466" w14:textId="0CD67EFD" w:rsidR="00202FD6" w:rsidRPr="00FB02EC" w:rsidRDefault="00202FD6" w:rsidP="00202FD6">
            <w:pPr>
              <w:autoSpaceDE w:val="0"/>
              <w:autoSpaceDN w:val="0"/>
              <w:spacing w:line="60" w:lineRule="auto"/>
              <w:jc w:val="left"/>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について</w:t>
            </w:r>
          </w:p>
        </w:tc>
        <w:tc>
          <w:tcPr>
            <w:tcW w:w="8178" w:type="dxa"/>
            <w:gridSpan w:val="3"/>
            <w:vAlign w:val="center"/>
          </w:tcPr>
          <w:p w14:paraId="3BC86021" w14:textId="525CCAF2" w:rsidR="00202FD6" w:rsidRPr="00B530B1" w:rsidRDefault="00202FD6" w:rsidP="00202FD6">
            <w:pPr>
              <w:autoSpaceDE w:val="0"/>
              <w:autoSpaceDN w:val="0"/>
              <w:rPr>
                <w:rFonts w:ascii="Times New Roman" w:hAnsi="Times New Roman" w:cs="Times New Roman"/>
                <w:sz w:val="18"/>
                <w:szCs w:val="18"/>
              </w:rPr>
            </w:pPr>
            <w:r>
              <w:rPr>
                <w:rFonts w:ascii="Times New Roman" w:hAnsi="Times New Roman" w:cs="Times New Roman" w:hint="eastAsia"/>
                <w:sz w:val="18"/>
                <w:szCs w:val="18"/>
              </w:rPr>
              <w:t>（</w:t>
            </w:r>
            <w:r w:rsidRPr="00B530B1">
              <w:rPr>
                <w:rFonts w:ascii="Times New Roman" w:hAnsi="Times New Roman" w:cs="Times New Roman"/>
                <w:sz w:val="18"/>
                <w:szCs w:val="18"/>
              </w:rPr>
              <w:t>事前・事後学習として週４時間以上行うこと。）</w:t>
            </w:r>
          </w:p>
          <w:p w14:paraId="111C974D" w14:textId="77777777" w:rsidR="00202FD6" w:rsidRPr="00B530B1" w:rsidRDefault="00202FD6" w:rsidP="00202FD6">
            <w:pPr>
              <w:autoSpaceDE w:val="0"/>
              <w:autoSpaceDN w:val="0"/>
              <w:rPr>
                <w:rFonts w:ascii="Times New Roman" w:hAnsi="Times New Roman" w:cs="Times New Roman"/>
                <w:sz w:val="18"/>
                <w:szCs w:val="18"/>
              </w:rPr>
            </w:pPr>
            <w:r w:rsidRPr="00B530B1">
              <w:rPr>
                <w:rFonts w:ascii="Times New Roman" w:hAnsi="Times New Roman" w:cs="Times New Roman"/>
                <w:sz w:val="18"/>
                <w:szCs w:val="18"/>
              </w:rPr>
              <w:t>事前学習：</w:t>
            </w:r>
          </w:p>
          <w:p w14:paraId="10E51920" w14:textId="3CE6A366" w:rsidR="00202FD6" w:rsidRPr="00B530B1" w:rsidRDefault="00202FD6" w:rsidP="00202FD6">
            <w:pPr>
              <w:autoSpaceDE w:val="0"/>
              <w:autoSpaceDN w:val="0"/>
              <w:ind w:left="180" w:hangingChars="100" w:hanging="180"/>
              <w:rPr>
                <w:rFonts w:ascii="Times New Roman" w:hAnsi="Times New Roman" w:cs="Times New Roman"/>
                <w:sz w:val="18"/>
                <w:szCs w:val="18"/>
              </w:rPr>
            </w:pPr>
            <w:r w:rsidRPr="00B530B1">
              <w:rPr>
                <w:rFonts w:ascii="Times New Roman" w:hAnsi="Times New Roman" w:cs="Times New Roman"/>
                <w:sz w:val="18"/>
                <w:szCs w:val="18"/>
              </w:rPr>
              <w:t>1.</w:t>
            </w:r>
            <w:r w:rsidRPr="00B530B1">
              <w:rPr>
                <w:rFonts w:ascii="Times New Roman" w:hAnsi="Times New Roman" w:cs="Times New Roman"/>
                <w:sz w:val="18"/>
                <w:szCs w:val="18"/>
              </w:rPr>
              <w:t xml:space="preserve">　事前に</w:t>
            </w:r>
            <w:r w:rsidR="00870250">
              <w:rPr>
                <w:rFonts w:ascii="Times New Roman" w:hAnsi="Times New Roman" w:cs="Times New Roman" w:hint="eastAsia"/>
                <w:sz w:val="18"/>
                <w:szCs w:val="18"/>
              </w:rPr>
              <w:t>指導案の構想を考えておくこと。</w:t>
            </w:r>
          </w:p>
          <w:p w14:paraId="4001A449" w14:textId="77777777" w:rsidR="00202FD6" w:rsidRPr="00B530B1" w:rsidRDefault="00202FD6" w:rsidP="00202FD6">
            <w:pPr>
              <w:autoSpaceDE w:val="0"/>
              <w:autoSpaceDN w:val="0"/>
              <w:rPr>
                <w:rFonts w:ascii="Times New Roman" w:hAnsi="Times New Roman" w:cs="Times New Roman"/>
                <w:sz w:val="18"/>
                <w:szCs w:val="18"/>
              </w:rPr>
            </w:pPr>
            <w:r w:rsidRPr="00B530B1">
              <w:rPr>
                <w:rFonts w:ascii="Times New Roman" w:hAnsi="Times New Roman" w:cs="Times New Roman"/>
                <w:sz w:val="18"/>
                <w:szCs w:val="18"/>
              </w:rPr>
              <w:t>事後学習：</w:t>
            </w:r>
          </w:p>
          <w:p w14:paraId="1A085F2F" w14:textId="5123DBC6" w:rsidR="00202FD6" w:rsidRPr="00B530B1" w:rsidRDefault="00202FD6" w:rsidP="00202FD6">
            <w:pPr>
              <w:autoSpaceDE w:val="0"/>
              <w:autoSpaceDN w:val="0"/>
              <w:ind w:left="180" w:hangingChars="100" w:hanging="180"/>
              <w:rPr>
                <w:rFonts w:ascii="Times New Roman" w:hAnsi="Times New Roman" w:cs="Times New Roman"/>
                <w:sz w:val="18"/>
                <w:szCs w:val="18"/>
              </w:rPr>
            </w:pPr>
            <w:r w:rsidRPr="00B530B1">
              <w:rPr>
                <w:rFonts w:ascii="Times New Roman" w:hAnsi="Times New Roman" w:cs="Times New Roman"/>
                <w:sz w:val="18"/>
                <w:szCs w:val="18"/>
              </w:rPr>
              <w:t>1.</w:t>
            </w:r>
            <w:r w:rsidRPr="00B530B1">
              <w:rPr>
                <w:rFonts w:ascii="Times New Roman" w:hAnsi="Times New Roman" w:cs="Times New Roman"/>
                <w:sz w:val="18"/>
                <w:szCs w:val="18"/>
              </w:rPr>
              <w:t xml:space="preserve">　</w:t>
            </w:r>
            <w:r w:rsidR="00870250">
              <w:rPr>
                <w:rFonts w:ascii="Times New Roman" w:hAnsi="Times New Roman" w:cs="Times New Roman" w:hint="eastAsia"/>
                <w:sz w:val="18"/>
                <w:szCs w:val="18"/>
              </w:rPr>
              <w:t>様々な意見</w:t>
            </w:r>
            <w:r w:rsidR="00980B69">
              <w:rPr>
                <w:rFonts w:ascii="Times New Roman" w:hAnsi="Times New Roman" w:cs="Times New Roman" w:hint="eastAsia"/>
                <w:sz w:val="18"/>
                <w:szCs w:val="18"/>
              </w:rPr>
              <w:t>や</w:t>
            </w:r>
            <w:r w:rsidR="00870250">
              <w:rPr>
                <w:rFonts w:ascii="Times New Roman" w:hAnsi="Times New Roman" w:cs="Times New Roman" w:hint="eastAsia"/>
                <w:sz w:val="18"/>
                <w:szCs w:val="18"/>
              </w:rPr>
              <w:t>考えを取り入れて</w:t>
            </w:r>
            <w:r w:rsidR="00980B69">
              <w:rPr>
                <w:rFonts w:ascii="Times New Roman" w:hAnsi="Times New Roman" w:cs="Times New Roman" w:hint="eastAsia"/>
                <w:sz w:val="18"/>
                <w:szCs w:val="18"/>
              </w:rPr>
              <w:t>、英語指導の方法を見直すこと。</w:t>
            </w:r>
          </w:p>
          <w:p w14:paraId="4E385FAC" w14:textId="77777777" w:rsidR="00202FD6" w:rsidRPr="00B530B1" w:rsidRDefault="00202FD6" w:rsidP="00202FD6">
            <w:pPr>
              <w:autoSpaceDE w:val="0"/>
              <w:autoSpaceDN w:val="0"/>
              <w:ind w:left="180" w:hangingChars="100" w:hanging="180"/>
              <w:rPr>
                <w:rFonts w:ascii="Times New Roman" w:hAnsi="Times New Roman" w:cs="Times New Roman"/>
                <w:sz w:val="18"/>
                <w:szCs w:val="18"/>
              </w:rPr>
            </w:pPr>
            <w:r w:rsidRPr="00B530B1">
              <w:rPr>
                <w:rFonts w:ascii="Times New Roman" w:hAnsi="Times New Roman" w:cs="Times New Roman"/>
                <w:sz w:val="18"/>
                <w:szCs w:val="18"/>
              </w:rPr>
              <w:t>2.</w:t>
            </w:r>
            <w:r w:rsidRPr="00B530B1">
              <w:rPr>
                <w:rFonts w:ascii="Times New Roman" w:hAnsi="Times New Roman" w:cs="Times New Roman"/>
                <w:sz w:val="18"/>
                <w:szCs w:val="18"/>
              </w:rPr>
              <w:t xml:space="preserve">　配付するプリンティング・マテリィアル等を利用して復習を励行する。</w:t>
            </w:r>
          </w:p>
          <w:p w14:paraId="3683C0C2" w14:textId="2A0B0370" w:rsidR="00202FD6" w:rsidRPr="00FB02EC" w:rsidRDefault="00202FD6" w:rsidP="00980B69">
            <w:pPr>
              <w:autoSpaceDE w:val="0"/>
              <w:autoSpaceDN w:val="0"/>
              <w:rPr>
                <w:rFonts w:ascii="Times New Roman" w:hAnsi="Times New Roman" w:cs="Times New Roman"/>
                <w:sz w:val="18"/>
                <w:szCs w:val="18"/>
              </w:rPr>
            </w:pPr>
            <w:r w:rsidRPr="00B530B1">
              <w:rPr>
                <w:rFonts w:ascii="Times New Roman" w:hAnsi="Times New Roman" w:cs="Times New Roman"/>
                <w:sz w:val="18"/>
                <w:szCs w:val="18"/>
              </w:rPr>
              <w:t>3</w:t>
            </w:r>
            <w:r w:rsidRPr="00B530B1">
              <w:rPr>
                <w:rFonts w:ascii="Times New Roman" w:hAnsi="Times New Roman" w:cs="Times New Roman"/>
                <w:sz w:val="18"/>
                <w:szCs w:val="18"/>
              </w:rPr>
              <w:t>．</w:t>
            </w:r>
            <w:r w:rsidR="00980B69">
              <w:rPr>
                <w:rFonts w:ascii="Times New Roman" w:hAnsi="Times New Roman" w:cs="Times New Roman" w:hint="eastAsia"/>
                <w:sz w:val="18"/>
                <w:szCs w:val="18"/>
              </w:rPr>
              <w:t>（教員採用試験に向けての）</w:t>
            </w:r>
            <w:r w:rsidRPr="00B530B1">
              <w:rPr>
                <w:rFonts w:ascii="Times New Roman" w:hAnsi="Times New Roman" w:cs="Times New Roman"/>
                <w:sz w:val="18"/>
                <w:szCs w:val="18"/>
              </w:rPr>
              <w:t>英語教育に関する専門用語をまとめる。</w:t>
            </w:r>
          </w:p>
        </w:tc>
      </w:tr>
      <w:tr w:rsidR="00202FD6" w:rsidRPr="00FB02EC" w14:paraId="5D67BB64" w14:textId="77777777" w:rsidTr="00C15E87">
        <w:trPr>
          <w:trHeight w:val="446"/>
        </w:trPr>
        <w:tc>
          <w:tcPr>
            <w:tcW w:w="1636" w:type="dxa"/>
            <w:shd w:val="clear" w:color="auto" w:fill="D9E2F3" w:themeFill="accent5" w:themeFillTint="33"/>
            <w:vAlign w:val="center"/>
          </w:tcPr>
          <w:p w14:paraId="05200A82" w14:textId="7182A06F" w:rsidR="00202FD6" w:rsidRPr="00FB02EC" w:rsidRDefault="00202FD6" w:rsidP="00202FD6">
            <w:pPr>
              <w:autoSpaceDE w:val="0"/>
              <w:autoSpaceDN w:val="0"/>
              <w:rPr>
                <w:rFonts w:ascii="Times New Roman" w:eastAsia="ＭＳ ゴシック" w:hAnsi="Times New Roman" w:cs="Times New Roman"/>
                <w:sz w:val="18"/>
                <w:szCs w:val="18"/>
              </w:rPr>
            </w:pPr>
            <w:r w:rsidRPr="008B0797">
              <w:rPr>
                <w:rFonts w:ascii="ＭＳ ゴシック" w:eastAsia="ＭＳ ゴシック" w:hAnsi="ＭＳ ゴシック" w:cs="ＭＳ Ｐゴシック" w:hint="eastAsia"/>
                <w:sz w:val="18"/>
                <w:szCs w:val="18"/>
              </w:rPr>
              <w:t>テキスト</w:t>
            </w:r>
          </w:p>
        </w:tc>
        <w:tc>
          <w:tcPr>
            <w:tcW w:w="8178" w:type="dxa"/>
            <w:gridSpan w:val="3"/>
            <w:vAlign w:val="center"/>
          </w:tcPr>
          <w:p w14:paraId="0129098C" w14:textId="4A295F69" w:rsidR="00202FD6" w:rsidRDefault="0042242D" w:rsidP="00202FD6">
            <w:pPr>
              <w:autoSpaceDE w:val="0"/>
              <w:autoSpaceDN w:val="0"/>
              <w:rPr>
                <w:rFonts w:cs="Times New Roman"/>
                <w:sz w:val="18"/>
                <w:szCs w:val="18"/>
              </w:rPr>
            </w:pPr>
            <w:r>
              <w:rPr>
                <w:rFonts w:cs="Times New Roman" w:hint="eastAsia"/>
                <w:sz w:val="18"/>
                <w:szCs w:val="18"/>
              </w:rPr>
              <w:t>・</w:t>
            </w:r>
            <w:r w:rsidRPr="00980B69">
              <w:rPr>
                <w:rFonts w:hint="eastAsia"/>
                <w:snapToGrid w:val="0"/>
                <w:kern w:val="0"/>
                <w:sz w:val="18"/>
                <w:szCs w:val="18"/>
              </w:rPr>
              <w:t>授業内でプリントを配布する。</w:t>
            </w:r>
          </w:p>
          <w:p w14:paraId="393FBDF9" w14:textId="7866A9AF" w:rsidR="0042242D" w:rsidRPr="00980B69" w:rsidRDefault="0042242D" w:rsidP="00202FD6">
            <w:pPr>
              <w:autoSpaceDE w:val="0"/>
              <w:autoSpaceDN w:val="0"/>
              <w:rPr>
                <w:rFonts w:cs="Times New Roman" w:hint="eastAsia"/>
                <w:sz w:val="18"/>
                <w:szCs w:val="18"/>
              </w:rPr>
            </w:pPr>
            <w:r>
              <w:rPr>
                <w:rFonts w:hint="eastAsia"/>
                <w:sz w:val="18"/>
                <w:szCs w:val="18"/>
              </w:rPr>
              <w:t>・</w:t>
            </w:r>
            <w:r w:rsidRPr="00980B69">
              <w:rPr>
                <w:rFonts w:hint="eastAsia"/>
                <w:sz w:val="18"/>
                <w:szCs w:val="18"/>
              </w:rPr>
              <w:t>『新学習指導要領にもとづく英語科教育法第３版』</w:t>
            </w:r>
            <w:r>
              <w:rPr>
                <w:rFonts w:hint="eastAsia"/>
                <w:sz w:val="18"/>
                <w:szCs w:val="18"/>
              </w:rPr>
              <w:t>望月昭彦編</w:t>
            </w:r>
            <w:r w:rsidRPr="00980B69">
              <w:rPr>
                <w:rFonts w:hint="eastAsia"/>
                <w:sz w:val="18"/>
                <w:szCs w:val="18"/>
              </w:rPr>
              <w:t xml:space="preserve">　大修館書店</w:t>
            </w:r>
          </w:p>
        </w:tc>
      </w:tr>
      <w:tr w:rsidR="00202FD6" w:rsidRPr="00FB02EC" w14:paraId="1534C4C8" w14:textId="77777777" w:rsidTr="00C15E87">
        <w:trPr>
          <w:trHeight w:val="866"/>
        </w:trPr>
        <w:tc>
          <w:tcPr>
            <w:tcW w:w="1636" w:type="dxa"/>
            <w:shd w:val="clear" w:color="auto" w:fill="D9E2F3" w:themeFill="accent5" w:themeFillTint="33"/>
            <w:vAlign w:val="center"/>
          </w:tcPr>
          <w:p w14:paraId="29324200" w14:textId="77777777" w:rsidR="00202FD6" w:rsidRPr="008B0797" w:rsidRDefault="00202FD6" w:rsidP="00202FD6">
            <w:pPr>
              <w:autoSpaceDE w:val="0"/>
              <w:autoSpaceDN w:val="0"/>
              <w:jc w:val="distribute"/>
              <w:rPr>
                <w:rFonts w:ascii="ＭＳ ゴシック" w:eastAsia="ＭＳ ゴシック" w:cs="ＭＳ Ｐゴシック"/>
                <w:sz w:val="18"/>
                <w:szCs w:val="18"/>
              </w:rPr>
            </w:pPr>
            <w:r w:rsidRPr="008B0797">
              <w:rPr>
                <w:rFonts w:ascii="ＭＳ ゴシック" w:eastAsia="ＭＳ ゴシック" w:cs="ＭＳ Ｐゴシック" w:hint="eastAsia"/>
                <w:sz w:val="18"/>
                <w:szCs w:val="18"/>
              </w:rPr>
              <w:t>参考書・</w:t>
            </w:r>
          </w:p>
          <w:p w14:paraId="0B4E9C6D" w14:textId="081AC049" w:rsidR="00202FD6" w:rsidRPr="00FB02EC" w:rsidRDefault="00202FD6" w:rsidP="00202FD6">
            <w:pPr>
              <w:autoSpaceDE w:val="0"/>
              <w:autoSpaceDN w:val="0"/>
              <w:rPr>
                <w:rFonts w:ascii="Times New Roman" w:eastAsia="ＭＳ ゴシック" w:hAnsi="Times New Roman" w:cs="Times New Roman"/>
                <w:sz w:val="18"/>
                <w:szCs w:val="18"/>
              </w:rPr>
            </w:pPr>
            <w:r w:rsidRPr="008B0797">
              <w:rPr>
                <w:rFonts w:ascii="ＭＳ ゴシック" w:eastAsia="ＭＳ ゴシック" w:cs="ＭＳ Ｐゴシック" w:hint="eastAsia"/>
                <w:sz w:val="18"/>
                <w:szCs w:val="18"/>
              </w:rPr>
              <w:t>参考資料等</w:t>
            </w:r>
          </w:p>
        </w:tc>
        <w:tc>
          <w:tcPr>
            <w:tcW w:w="8178" w:type="dxa"/>
            <w:gridSpan w:val="3"/>
            <w:vAlign w:val="center"/>
          </w:tcPr>
          <w:p w14:paraId="3DC27E37" w14:textId="42B50CA3" w:rsidR="00D1276C" w:rsidRPr="00D1276C" w:rsidRDefault="00D90524" w:rsidP="00D1276C">
            <w:pPr>
              <w:autoSpaceDE w:val="0"/>
              <w:autoSpaceDN w:val="0"/>
              <w:spacing w:line="260" w:lineRule="exact"/>
              <w:rPr>
                <w:snapToGrid w:val="0"/>
                <w:kern w:val="0"/>
                <w:sz w:val="20"/>
                <w:szCs w:val="20"/>
              </w:rPr>
            </w:pPr>
            <w:r w:rsidRPr="00D1276C">
              <w:rPr>
                <w:rFonts w:hint="eastAsia"/>
                <w:spacing w:val="-8"/>
                <w:sz w:val="20"/>
                <w:szCs w:val="20"/>
              </w:rPr>
              <w:t>・『</w:t>
            </w:r>
            <w:r w:rsidR="00D1276C" w:rsidRPr="00D1276C">
              <w:rPr>
                <w:rFonts w:hint="eastAsia"/>
                <w:snapToGrid w:val="0"/>
                <w:kern w:val="0"/>
                <w:sz w:val="20"/>
                <w:szCs w:val="20"/>
              </w:rPr>
              <w:t>中学校学習指導要領</w:t>
            </w:r>
            <w:r w:rsidR="00D1276C">
              <w:rPr>
                <w:rFonts w:hint="eastAsia"/>
                <w:snapToGrid w:val="0"/>
                <w:kern w:val="0"/>
                <w:sz w:val="20"/>
                <w:szCs w:val="20"/>
              </w:rPr>
              <w:t>（平成29年度告示</w:t>
            </w:r>
            <w:r w:rsidR="00D1276C" w:rsidRPr="00D1276C">
              <w:rPr>
                <w:rFonts w:hint="eastAsia"/>
                <w:sz w:val="20"/>
                <w:szCs w:val="20"/>
              </w:rPr>
              <w:t>）</w:t>
            </w:r>
            <w:r w:rsidR="00D1276C" w:rsidRPr="00D1276C">
              <w:rPr>
                <w:rFonts w:hint="eastAsia"/>
                <w:snapToGrid w:val="0"/>
                <w:kern w:val="0"/>
                <w:sz w:val="20"/>
                <w:szCs w:val="20"/>
              </w:rPr>
              <w:t>』</w:t>
            </w:r>
            <w:r w:rsidR="00D1276C">
              <w:rPr>
                <w:rFonts w:hint="eastAsia"/>
                <w:snapToGrid w:val="0"/>
                <w:kern w:val="0"/>
                <w:sz w:val="20"/>
                <w:szCs w:val="20"/>
              </w:rPr>
              <w:t>文部科学省　東山書房</w:t>
            </w:r>
          </w:p>
          <w:p w14:paraId="09703DCB" w14:textId="6F11E7FE" w:rsidR="00D1276C" w:rsidRPr="00D1276C" w:rsidRDefault="00D1276C" w:rsidP="00D1276C">
            <w:pPr>
              <w:spacing w:line="0" w:lineRule="atLeast"/>
              <w:jc w:val="left"/>
              <w:rPr>
                <w:spacing w:val="-8"/>
                <w:sz w:val="20"/>
                <w:szCs w:val="20"/>
              </w:rPr>
            </w:pPr>
            <w:r w:rsidRPr="00D1276C">
              <w:rPr>
                <w:rFonts w:hint="eastAsia"/>
                <w:spacing w:val="-8"/>
                <w:sz w:val="20"/>
                <w:szCs w:val="20"/>
              </w:rPr>
              <w:t>・『中学校学習指導要領(平成29年告示)解説』文部科学省　開隆堂</w:t>
            </w:r>
          </w:p>
          <w:p w14:paraId="65E75BF7" w14:textId="7E400097" w:rsidR="00980B69" w:rsidRPr="00D1276C" w:rsidRDefault="00D90524" w:rsidP="00980B69">
            <w:pPr>
              <w:autoSpaceDE w:val="0"/>
              <w:autoSpaceDN w:val="0"/>
              <w:spacing w:line="260" w:lineRule="exact"/>
              <w:rPr>
                <w:snapToGrid w:val="0"/>
                <w:kern w:val="0"/>
                <w:sz w:val="20"/>
                <w:szCs w:val="20"/>
              </w:rPr>
            </w:pPr>
            <w:r w:rsidRPr="00D1276C">
              <w:rPr>
                <w:rFonts w:hint="eastAsia"/>
                <w:spacing w:val="-8"/>
                <w:sz w:val="20"/>
                <w:szCs w:val="20"/>
              </w:rPr>
              <w:t>・『</w:t>
            </w:r>
            <w:r w:rsidR="00980B69" w:rsidRPr="00D1276C">
              <w:rPr>
                <w:rFonts w:hint="eastAsia"/>
                <w:snapToGrid w:val="0"/>
                <w:kern w:val="0"/>
                <w:sz w:val="20"/>
                <w:szCs w:val="20"/>
              </w:rPr>
              <w:t>高等学校学習指導要領</w:t>
            </w:r>
            <w:r w:rsidR="00D1276C">
              <w:rPr>
                <w:rFonts w:hint="eastAsia"/>
                <w:snapToGrid w:val="0"/>
                <w:kern w:val="0"/>
                <w:sz w:val="20"/>
                <w:szCs w:val="20"/>
              </w:rPr>
              <w:t>（平成30年度告示</w:t>
            </w:r>
            <w:r w:rsidR="00980B69" w:rsidRPr="00D1276C">
              <w:rPr>
                <w:rFonts w:hint="eastAsia"/>
                <w:sz w:val="20"/>
                <w:szCs w:val="20"/>
              </w:rPr>
              <w:t>）</w:t>
            </w:r>
            <w:r w:rsidR="00980B69" w:rsidRPr="00D1276C">
              <w:rPr>
                <w:rFonts w:hint="eastAsia"/>
                <w:snapToGrid w:val="0"/>
                <w:kern w:val="0"/>
                <w:sz w:val="20"/>
                <w:szCs w:val="20"/>
              </w:rPr>
              <w:t>』</w:t>
            </w:r>
            <w:r w:rsidR="00D1276C">
              <w:rPr>
                <w:rFonts w:hint="eastAsia"/>
                <w:snapToGrid w:val="0"/>
                <w:kern w:val="0"/>
                <w:sz w:val="20"/>
                <w:szCs w:val="20"/>
              </w:rPr>
              <w:t>文部科学省　東山書房</w:t>
            </w:r>
          </w:p>
          <w:p w14:paraId="0EB94012" w14:textId="3FC5C361" w:rsidR="00D1276C" w:rsidRPr="00D1276C" w:rsidRDefault="00D1276C" w:rsidP="00D1276C">
            <w:pPr>
              <w:autoSpaceDE w:val="0"/>
              <w:autoSpaceDN w:val="0"/>
              <w:spacing w:line="260" w:lineRule="exact"/>
              <w:rPr>
                <w:sz w:val="20"/>
                <w:szCs w:val="20"/>
              </w:rPr>
            </w:pPr>
            <w:r w:rsidRPr="00D1276C">
              <w:rPr>
                <w:rFonts w:hint="eastAsia"/>
                <w:sz w:val="20"/>
                <w:szCs w:val="20"/>
              </w:rPr>
              <w:t>・</w:t>
            </w:r>
            <w:r w:rsidRPr="00D1276C">
              <w:rPr>
                <w:rFonts w:hint="eastAsia"/>
                <w:sz w:val="20"/>
                <w:szCs w:val="20"/>
              </w:rPr>
              <w:t>『高等学校学習指導要領（</w:t>
            </w:r>
            <w:r>
              <w:rPr>
                <w:rFonts w:hint="eastAsia"/>
                <w:sz w:val="20"/>
                <w:szCs w:val="20"/>
              </w:rPr>
              <w:t>平成30年度告示</w:t>
            </w:r>
            <w:r w:rsidRPr="00D1276C">
              <w:rPr>
                <w:rFonts w:hint="eastAsia"/>
                <w:sz w:val="20"/>
                <w:szCs w:val="20"/>
              </w:rPr>
              <w:t>）外国語編</w:t>
            </w:r>
            <w:r>
              <w:rPr>
                <w:rFonts w:hint="eastAsia"/>
                <w:sz w:val="20"/>
                <w:szCs w:val="20"/>
              </w:rPr>
              <w:t xml:space="preserve">　英語編</w:t>
            </w:r>
            <w:r w:rsidRPr="00D1276C">
              <w:rPr>
                <w:rFonts w:hint="eastAsia"/>
                <w:sz w:val="20"/>
                <w:szCs w:val="20"/>
              </w:rPr>
              <w:t>』</w:t>
            </w:r>
            <w:r>
              <w:rPr>
                <w:rFonts w:hint="eastAsia"/>
                <w:sz w:val="20"/>
                <w:szCs w:val="20"/>
              </w:rPr>
              <w:t>文部科学省　開隆堂</w:t>
            </w:r>
          </w:p>
          <w:p w14:paraId="61D3CB8D" w14:textId="5C511642" w:rsidR="00202FD6" w:rsidRPr="00D1276C" w:rsidRDefault="00D1276C" w:rsidP="00D1276C">
            <w:pPr>
              <w:autoSpaceDE w:val="0"/>
              <w:autoSpaceDN w:val="0"/>
              <w:ind w:left="200" w:hangingChars="100" w:hanging="200"/>
              <w:rPr>
                <w:rFonts w:cs="Times New Roman"/>
                <w:sz w:val="20"/>
                <w:szCs w:val="20"/>
              </w:rPr>
            </w:pPr>
            <w:r w:rsidRPr="00D1276C">
              <w:rPr>
                <w:rFonts w:cs="Times New Roman" w:hint="eastAsia"/>
                <w:sz w:val="20"/>
                <w:szCs w:val="20"/>
              </w:rPr>
              <w:t>・</w:t>
            </w:r>
            <w:r w:rsidRPr="00D1276C">
              <w:rPr>
                <w:rFonts w:cs="Times New Roman"/>
                <w:sz w:val="20"/>
                <w:szCs w:val="20"/>
              </w:rPr>
              <w:t>『</w:t>
            </w:r>
            <w:r w:rsidRPr="00D1276C">
              <w:rPr>
                <w:rFonts w:cs="Times New Roman" w:hint="eastAsia"/>
                <w:sz w:val="20"/>
                <w:szCs w:val="20"/>
              </w:rPr>
              <w:t>「指導と評価の一体化」のための学習評価に関する参考資料　中学校　外国語</w:t>
            </w:r>
            <w:r w:rsidRPr="00D1276C">
              <w:rPr>
                <w:rFonts w:cs="Times New Roman"/>
                <w:sz w:val="20"/>
                <w:szCs w:val="20"/>
              </w:rPr>
              <w:t xml:space="preserve">』文部科学省　</w:t>
            </w:r>
            <w:r w:rsidRPr="00D1276C">
              <w:rPr>
                <w:rFonts w:cs="Times New Roman" w:hint="eastAsia"/>
                <w:sz w:val="20"/>
                <w:szCs w:val="20"/>
              </w:rPr>
              <w:t>東洋館出版</w:t>
            </w:r>
            <w:r w:rsidRPr="00D1276C">
              <w:rPr>
                <w:rFonts w:cs="Times New Roman"/>
                <w:sz w:val="20"/>
                <w:szCs w:val="20"/>
              </w:rPr>
              <w:t>（</w:t>
            </w:r>
            <w:r w:rsidRPr="00D1276C">
              <w:rPr>
                <w:rFonts w:cs="Times New Roman" w:hint="eastAsia"/>
                <w:sz w:val="20"/>
                <w:szCs w:val="20"/>
              </w:rPr>
              <w:t>2020</w:t>
            </w:r>
            <w:r w:rsidRPr="00D1276C">
              <w:rPr>
                <w:rFonts w:cs="Times New Roman"/>
                <w:sz w:val="20"/>
                <w:szCs w:val="20"/>
              </w:rPr>
              <w:t>）</w:t>
            </w:r>
          </w:p>
        </w:tc>
      </w:tr>
      <w:tr w:rsidR="00D90524" w:rsidRPr="00FB02EC" w14:paraId="032A50F3" w14:textId="77777777" w:rsidTr="00D90524">
        <w:trPr>
          <w:trHeight w:val="639"/>
        </w:trPr>
        <w:tc>
          <w:tcPr>
            <w:tcW w:w="1636" w:type="dxa"/>
            <w:shd w:val="clear" w:color="auto" w:fill="D9E2F3" w:themeFill="accent5" w:themeFillTint="33"/>
            <w:vAlign w:val="center"/>
          </w:tcPr>
          <w:p w14:paraId="0D9D2BF0" w14:textId="539EAF68" w:rsidR="00D90524" w:rsidRPr="008B0797" w:rsidRDefault="00D90524" w:rsidP="00D90524">
            <w:pPr>
              <w:autoSpaceDE w:val="0"/>
              <w:autoSpaceDN w:val="0"/>
              <w:jc w:val="distribute"/>
              <w:rPr>
                <w:rFonts w:ascii="ＭＳ ゴシック" w:eastAsia="ＭＳ ゴシック" w:cs="ＭＳ Ｐゴシック" w:hint="eastAsia"/>
                <w:sz w:val="18"/>
                <w:szCs w:val="18"/>
              </w:rPr>
            </w:pPr>
            <w:r w:rsidRPr="00C864FB">
              <w:rPr>
                <w:rFonts w:ascii="ＭＳ ゴシック" w:eastAsia="ＭＳ ゴシック" w:hAnsi="ＭＳ ゴシック" w:hint="eastAsia"/>
                <w:sz w:val="18"/>
                <w:szCs w:val="20"/>
              </w:rPr>
              <w:t>オフィスアワー</w:t>
            </w:r>
          </w:p>
        </w:tc>
        <w:tc>
          <w:tcPr>
            <w:tcW w:w="8178" w:type="dxa"/>
            <w:gridSpan w:val="3"/>
            <w:vAlign w:val="center"/>
          </w:tcPr>
          <w:p w14:paraId="09BBFFED" w14:textId="77777777" w:rsidR="00D90524" w:rsidRPr="00A670CC" w:rsidRDefault="00D90524" w:rsidP="00D90524">
            <w:pPr>
              <w:autoSpaceDE w:val="0"/>
              <w:autoSpaceDN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sidRPr="00A670CC">
              <w:rPr>
                <w:rFonts w:ascii="Times New Roman" w:hAnsi="Times New Roman" w:cs="Times New Roman"/>
                <w:sz w:val="18"/>
                <w:szCs w:val="18"/>
              </w:rPr>
              <w:t>月曜日</w:t>
            </w:r>
            <w:r>
              <w:rPr>
                <w:rFonts w:ascii="Times New Roman" w:hAnsi="Times New Roman" w:cs="Times New Roman" w:hint="eastAsia"/>
                <w:sz w:val="18"/>
                <w:szCs w:val="18"/>
              </w:rPr>
              <w:t>4</w:t>
            </w:r>
            <w:r w:rsidRPr="00A670CC">
              <w:rPr>
                <w:rFonts w:ascii="Times New Roman" w:hAnsi="Times New Roman" w:cs="Times New Roman"/>
                <w:sz w:val="18"/>
                <w:szCs w:val="18"/>
              </w:rPr>
              <w:t>校時</w:t>
            </w:r>
            <w:r w:rsidRPr="00A670CC">
              <w:rPr>
                <w:rFonts w:ascii="Times New Roman" w:hAnsi="Times New Roman" w:cs="Times New Roman"/>
                <w:sz w:val="18"/>
                <w:szCs w:val="18"/>
              </w:rPr>
              <w:t xml:space="preserve"> </w:t>
            </w:r>
            <w:r w:rsidRPr="00A670CC">
              <w:rPr>
                <w:rFonts w:ascii="Times New Roman" w:hAnsi="Times New Roman" w:cs="Times New Roman"/>
                <w:sz w:val="18"/>
                <w:szCs w:val="18"/>
              </w:rPr>
              <w:t>研究室</w:t>
            </w:r>
          </w:p>
          <w:p w14:paraId="61AB495D" w14:textId="0C55E418" w:rsidR="00D90524" w:rsidRDefault="00D90524" w:rsidP="00D90524">
            <w:pPr>
              <w:autoSpaceDE w:val="0"/>
              <w:autoSpaceDN w:val="0"/>
              <w:spacing w:line="260" w:lineRule="exact"/>
              <w:rPr>
                <w:rFonts w:hint="eastAsia"/>
                <w:snapToGrid w:val="0"/>
                <w:kern w:val="0"/>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sidRPr="00A670CC">
              <w:rPr>
                <w:rFonts w:ascii="Times New Roman" w:hAnsi="Times New Roman" w:cs="Times New Roman"/>
                <w:sz w:val="18"/>
                <w:szCs w:val="18"/>
              </w:rPr>
              <w:t>メールでも対応します</w:t>
            </w:r>
            <w:r>
              <w:rPr>
                <w:rFonts w:ascii="Times New Roman" w:hAnsi="Times New Roman" w:cs="Times New Roman" w:hint="eastAsia"/>
                <w:sz w:val="18"/>
                <w:szCs w:val="18"/>
              </w:rPr>
              <w:t>。</w:t>
            </w:r>
          </w:p>
        </w:tc>
      </w:tr>
    </w:tbl>
    <w:p w14:paraId="79CDE678" w14:textId="77777777" w:rsidR="00F14BBA" w:rsidRPr="008B0797" w:rsidRDefault="00F14BBA" w:rsidP="008B0797">
      <w:pPr>
        <w:widowControl/>
        <w:jc w:val="left"/>
        <w:rPr>
          <w:rFonts w:ascii="ＭＳ ゴシック" w:eastAsia="ＭＳ ゴシック" w:hAnsi="ＭＳ ゴシック"/>
          <w:sz w:val="18"/>
          <w:szCs w:val="18"/>
        </w:rPr>
      </w:pPr>
    </w:p>
    <w:sectPr w:rsidR="00F14BBA" w:rsidRPr="008B0797"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B598" w14:textId="77777777" w:rsidR="00385F35" w:rsidRDefault="00385F35" w:rsidP="001C5D1D">
      <w:r>
        <w:separator/>
      </w:r>
    </w:p>
  </w:endnote>
  <w:endnote w:type="continuationSeparator" w:id="0">
    <w:p w14:paraId="63EE5F6C" w14:textId="77777777" w:rsidR="00385F35" w:rsidRDefault="00385F35"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1381" w14:textId="77777777" w:rsidR="00385F35" w:rsidRDefault="00385F35" w:rsidP="001C5D1D">
      <w:r>
        <w:separator/>
      </w:r>
    </w:p>
  </w:footnote>
  <w:footnote w:type="continuationSeparator" w:id="0">
    <w:p w14:paraId="74D9E22D" w14:textId="77777777" w:rsidR="00385F35" w:rsidRDefault="00385F35"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9188975">
    <w:abstractNumId w:val="2"/>
  </w:num>
  <w:num w:numId="2" w16cid:durableId="1372343995">
    <w:abstractNumId w:val="2"/>
  </w:num>
  <w:num w:numId="3" w16cid:durableId="1953395717">
    <w:abstractNumId w:val="0"/>
  </w:num>
  <w:num w:numId="4" w16cid:durableId="1123697479">
    <w:abstractNumId w:val="4"/>
  </w:num>
  <w:num w:numId="5" w16cid:durableId="1226258420">
    <w:abstractNumId w:val="3"/>
  </w:num>
  <w:num w:numId="6" w16cid:durableId="21774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50773"/>
    <w:rsid w:val="000A6C47"/>
    <w:rsid w:val="000D32B7"/>
    <w:rsid w:val="000F42A7"/>
    <w:rsid w:val="001202AE"/>
    <w:rsid w:val="00150437"/>
    <w:rsid w:val="001661A6"/>
    <w:rsid w:val="001A347B"/>
    <w:rsid w:val="001C5D1D"/>
    <w:rsid w:val="00202FD6"/>
    <w:rsid w:val="00217088"/>
    <w:rsid w:val="00237A48"/>
    <w:rsid w:val="0024772B"/>
    <w:rsid w:val="00266716"/>
    <w:rsid w:val="002A30D0"/>
    <w:rsid w:val="002A5B7D"/>
    <w:rsid w:val="002F4120"/>
    <w:rsid w:val="00310862"/>
    <w:rsid w:val="00324798"/>
    <w:rsid w:val="003271E9"/>
    <w:rsid w:val="003305F4"/>
    <w:rsid w:val="00342F10"/>
    <w:rsid w:val="00385F35"/>
    <w:rsid w:val="00390A34"/>
    <w:rsid w:val="003B2BAD"/>
    <w:rsid w:val="003C1379"/>
    <w:rsid w:val="00402CAC"/>
    <w:rsid w:val="0042242D"/>
    <w:rsid w:val="00442101"/>
    <w:rsid w:val="00446A6E"/>
    <w:rsid w:val="00460BCB"/>
    <w:rsid w:val="0047456A"/>
    <w:rsid w:val="004E23FC"/>
    <w:rsid w:val="0050486B"/>
    <w:rsid w:val="00511510"/>
    <w:rsid w:val="00530DF3"/>
    <w:rsid w:val="005362FD"/>
    <w:rsid w:val="00573794"/>
    <w:rsid w:val="005C7A6E"/>
    <w:rsid w:val="005D0708"/>
    <w:rsid w:val="005E5B6E"/>
    <w:rsid w:val="00617462"/>
    <w:rsid w:val="006328B3"/>
    <w:rsid w:val="00657999"/>
    <w:rsid w:val="00682781"/>
    <w:rsid w:val="006861D4"/>
    <w:rsid w:val="006914C4"/>
    <w:rsid w:val="006D30D0"/>
    <w:rsid w:val="006D5212"/>
    <w:rsid w:val="006E3A1B"/>
    <w:rsid w:val="006E55BC"/>
    <w:rsid w:val="0073285B"/>
    <w:rsid w:val="00754413"/>
    <w:rsid w:val="0077028B"/>
    <w:rsid w:val="00770F33"/>
    <w:rsid w:val="007E17AA"/>
    <w:rsid w:val="00800053"/>
    <w:rsid w:val="00807035"/>
    <w:rsid w:val="00810D47"/>
    <w:rsid w:val="008327FE"/>
    <w:rsid w:val="008577D8"/>
    <w:rsid w:val="00870250"/>
    <w:rsid w:val="00890FE3"/>
    <w:rsid w:val="008A7045"/>
    <w:rsid w:val="008B0797"/>
    <w:rsid w:val="008B662C"/>
    <w:rsid w:val="00902A0E"/>
    <w:rsid w:val="009758A1"/>
    <w:rsid w:val="00980B69"/>
    <w:rsid w:val="00986ECE"/>
    <w:rsid w:val="009D6EF1"/>
    <w:rsid w:val="009F5FEE"/>
    <w:rsid w:val="00A012D5"/>
    <w:rsid w:val="00A03425"/>
    <w:rsid w:val="00A3291B"/>
    <w:rsid w:val="00A55459"/>
    <w:rsid w:val="00A708A9"/>
    <w:rsid w:val="00A70A3A"/>
    <w:rsid w:val="00A8057D"/>
    <w:rsid w:val="00AC7AC2"/>
    <w:rsid w:val="00AD4951"/>
    <w:rsid w:val="00AF3D08"/>
    <w:rsid w:val="00AF6753"/>
    <w:rsid w:val="00B05A6B"/>
    <w:rsid w:val="00B15739"/>
    <w:rsid w:val="00B159EF"/>
    <w:rsid w:val="00B21BAD"/>
    <w:rsid w:val="00B4106F"/>
    <w:rsid w:val="00B412B4"/>
    <w:rsid w:val="00B57B43"/>
    <w:rsid w:val="00B744EB"/>
    <w:rsid w:val="00B81C9C"/>
    <w:rsid w:val="00BD6047"/>
    <w:rsid w:val="00BE2B52"/>
    <w:rsid w:val="00BE3409"/>
    <w:rsid w:val="00C0005E"/>
    <w:rsid w:val="00C030B7"/>
    <w:rsid w:val="00C05FF8"/>
    <w:rsid w:val="00C15E87"/>
    <w:rsid w:val="00C22258"/>
    <w:rsid w:val="00C51313"/>
    <w:rsid w:val="00C70AF3"/>
    <w:rsid w:val="00C7656C"/>
    <w:rsid w:val="00C91001"/>
    <w:rsid w:val="00D1276C"/>
    <w:rsid w:val="00D2175D"/>
    <w:rsid w:val="00D32672"/>
    <w:rsid w:val="00D341FC"/>
    <w:rsid w:val="00D90524"/>
    <w:rsid w:val="00D933BA"/>
    <w:rsid w:val="00DA1411"/>
    <w:rsid w:val="00DD74B3"/>
    <w:rsid w:val="00DF58E0"/>
    <w:rsid w:val="00DF5916"/>
    <w:rsid w:val="00E0252F"/>
    <w:rsid w:val="00E067AD"/>
    <w:rsid w:val="00E24232"/>
    <w:rsid w:val="00E61083"/>
    <w:rsid w:val="00E66358"/>
    <w:rsid w:val="00E70B86"/>
    <w:rsid w:val="00E73717"/>
    <w:rsid w:val="00E969DC"/>
    <w:rsid w:val="00EB3903"/>
    <w:rsid w:val="00ED75D7"/>
    <w:rsid w:val="00EE1814"/>
    <w:rsid w:val="00F00F80"/>
    <w:rsid w:val="00F12A5F"/>
    <w:rsid w:val="00F14BBA"/>
    <w:rsid w:val="00F15C54"/>
    <w:rsid w:val="00F511B1"/>
    <w:rsid w:val="00F5126E"/>
    <w:rsid w:val="00F70DF0"/>
    <w:rsid w:val="00F806B9"/>
    <w:rsid w:val="00FA6A7A"/>
    <w:rsid w:val="00FB02EC"/>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581</Words>
  <Characters>3316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石濵博之</cp:lastModifiedBy>
  <cp:revision>8</cp:revision>
  <cp:lastPrinted>2021-09-29T03:57:00Z</cp:lastPrinted>
  <dcterms:created xsi:type="dcterms:W3CDTF">2022-04-09T06:17:00Z</dcterms:created>
  <dcterms:modified xsi:type="dcterms:W3CDTF">2023-04-08T05:31:00Z</dcterms:modified>
</cp:coreProperties>
</file>